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A4" w:rsidRPr="000756A4" w:rsidRDefault="000756A4" w:rsidP="000756A4">
      <w:pPr>
        <w:ind w:firstLineChars="200" w:firstLine="880"/>
        <w:jc w:val="center"/>
        <w:rPr>
          <w:rFonts w:ascii="黑体" w:eastAsia="黑体" w:hint="eastAsia"/>
          <w:bCs/>
          <w:sz w:val="44"/>
          <w:szCs w:val="44"/>
        </w:rPr>
      </w:pPr>
      <w:bookmarkStart w:id="0" w:name="_GoBack"/>
      <w:r w:rsidRPr="000756A4">
        <w:rPr>
          <w:rFonts w:ascii="黑体" w:eastAsia="黑体" w:hint="eastAsia"/>
          <w:bCs/>
          <w:sz w:val="44"/>
          <w:szCs w:val="44"/>
        </w:rPr>
        <w:t>发展规划</w:t>
      </w:r>
    </w:p>
    <w:bookmarkEnd w:id="0"/>
    <w:p w:rsidR="000756A4" w:rsidRDefault="000756A4" w:rsidP="000756A4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0756A4" w:rsidRPr="000756A4" w:rsidRDefault="000756A4" w:rsidP="000756A4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总体目标:立足国家能源技术革命、生态环境改善、绿色低碳发展的战略需求，着力突破可再生能源、新能源、节能环保领域的重大科技问题，在发展战略性新兴产业中发挥引领作用。</w:t>
      </w:r>
      <w:r w:rsidRPr="000756A4">
        <w:rPr>
          <w:rFonts w:ascii="仿宋_GB2312" w:eastAsia="仿宋_GB2312" w:hint="eastAsia"/>
          <w:bCs/>
          <w:sz w:val="32"/>
          <w:szCs w:val="32"/>
        </w:rPr>
        <w:br/>
      </w:r>
      <w:r>
        <w:rPr>
          <w:rFonts w:ascii="仿宋_GB2312" w:eastAsia="仿宋_GB2312" w:hint="eastAsia"/>
          <w:bCs/>
          <w:sz w:val="32"/>
          <w:szCs w:val="32"/>
        </w:rPr>
        <w:t xml:space="preserve">    </w:t>
      </w:r>
      <w:r w:rsidRPr="000756A4">
        <w:rPr>
          <w:rFonts w:ascii="仿宋_GB2312" w:eastAsia="仿宋_GB2312" w:hint="eastAsia"/>
          <w:bCs/>
          <w:sz w:val="32"/>
          <w:szCs w:val="32"/>
        </w:rPr>
        <w:t>面向国民经济主战场：夯实可再生能源转化理论体系，形成生物质能、海洋能、地热能、太阳能和节能环保等关键技术体系，促进具有核心竞争力的成果转化和产业化应用。</w:t>
      </w:r>
      <w:r w:rsidRPr="000756A4">
        <w:rPr>
          <w:rFonts w:ascii="仿宋_GB2312" w:eastAsia="仿宋_GB2312" w:hint="eastAsia"/>
          <w:bCs/>
          <w:sz w:val="32"/>
          <w:szCs w:val="32"/>
        </w:rPr>
        <w:br/>
      </w:r>
      <w:r>
        <w:rPr>
          <w:rFonts w:ascii="仿宋_GB2312" w:eastAsia="仿宋_GB2312" w:hint="eastAsia"/>
          <w:bCs/>
          <w:sz w:val="32"/>
          <w:szCs w:val="32"/>
        </w:rPr>
        <w:t xml:space="preserve">    </w:t>
      </w:r>
      <w:r w:rsidRPr="000756A4">
        <w:rPr>
          <w:rFonts w:ascii="仿宋_GB2312" w:eastAsia="仿宋_GB2312" w:hint="eastAsia"/>
          <w:bCs/>
          <w:sz w:val="32"/>
          <w:szCs w:val="32"/>
        </w:rPr>
        <w:t>面向世界科技前沿：在天然气水合物基础物性、成藏理论、开采及综合利用、能</w:t>
      </w:r>
      <w:proofErr w:type="gramStart"/>
      <w:r w:rsidRPr="000756A4">
        <w:rPr>
          <w:rFonts w:ascii="仿宋_GB2312" w:eastAsia="仿宋_GB2312" w:hint="eastAsia"/>
          <w:bCs/>
          <w:sz w:val="32"/>
          <w:szCs w:val="32"/>
        </w:rPr>
        <w:t>源材料</w:t>
      </w:r>
      <w:proofErr w:type="gramEnd"/>
      <w:r w:rsidRPr="000756A4">
        <w:rPr>
          <w:rFonts w:ascii="仿宋_GB2312" w:eastAsia="仿宋_GB2312" w:hint="eastAsia"/>
          <w:bCs/>
          <w:sz w:val="32"/>
          <w:szCs w:val="32"/>
        </w:rPr>
        <w:t>和储能等方向，取得具有重要应用价值的重大成果，积极占领国际科技制高点。</w:t>
      </w:r>
      <w:r w:rsidRPr="000756A4">
        <w:rPr>
          <w:rFonts w:ascii="仿宋_GB2312" w:eastAsia="仿宋_GB2312" w:hint="eastAsia"/>
          <w:bCs/>
          <w:sz w:val="32"/>
          <w:szCs w:val="32"/>
        </w:rPr>
        <w:br/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 w:rsidRPr="000756A4">
        <w:rPr>
          <w:rFonts w:ascii="仿宋_GB2312" w:eastAsia="仿宋_GB2312" w:hint="eastAsia"/>
          <w:bCs/>
          <w:sz w:val="32"/>
          <w:szCs w:val="32"/>
        </w:rPr>
        <w:t xml:space="preserve"> 面向国家能源结构优化的重大需求：为国家和地方政府提供低碳发展的能源战略咨询，为我国发展新能源可再生能源新兴产业提供决策依据。  </w:t>
      </w:r>
    </w:p>
    <w:p w:rsidR="000756A4" w:rsidRPr="000756A4" w:rsidRDefault="000756A4" w:rsidP="000756A4">
      <w:pPr>
        <w:ind w:firstLineChars="198" w:firstLine="634"/>
        <w:rPr>
          <w:rFonts w:ascii="仿宋_GB2312" w:eastAsia="仿宋_GB2312" w:hint="eastAsia"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总体任务：聚焦新能源、可再生能源等领域</w:t>
      </w:r>
      <w:r>
        <w:rPr>
          <w:rFonts w:ascii="仿宋_GB2312" w:eastAsia="仿宋_GB2312" w:hint="eastAsia"/>
          <w:bCs/>
          <w:sz w:val="32"/>
          <w:szCs w:val="32"/>
        </w:rPr>
        <w:t>。</w:t>
      </w:r>
      <w:r w:rsidRPr="000756A4">
        <w:rPr>
          <w:rFonts w:ascii="仿宋_GB2312" w:eastAsia="仿宋_GB2312" w:hint="eastAsia"/>
          <w:bCs/>
          <w:sz w:val="32"/>
          <w:szCs w:val="32"/>
        </w:rPr>
        <w:t>创新科研管理模式和资源配置体系，建立促进重大成果产出的瘦身健体机制，争取组建国家重点实验室，率先推进科学技术跨越发展。深入实施人才系统工程，完善拔尖人才培养与高层次人才引进体系，促进具有国际竞争力的将帅人才成长，率先实现国家新能源领域创新人才高地。参与国家能源领域的前瞻性、战略性报告和规划编制，提供能源革命技术战略咨询</w:t>
      </w:r>
      <w:r w:rsidRPr="000756A4">
        <w:rPr>
          <w:rFonts w:ascii="仿宋_GB2312" w:eastAsia="仿宋_GB2312" w:hint="eastAsia"/>
          <w:bCs/>
          <w:sz w:val="32"/>
          <w:szCs w:val="32"/>
        </w:rPr>
        <w:lastRenderedPageBreak/>
        <w:t>建议，率先建设能源领域国家倚重、社会信任的高水平科技智库。深化与国外高水平科研机构的合作，设立共同科研支持机制，率先建成国际一流科研机构。坚持因地制宜、多能互补、分布式利用的基本原则，探索可再生能源与新能源发展路径，培育分布式能源产业新模式，形成适合我国资源特点的新能源可能源商业化解决方案，</w:t>
      </w:r>
      <w:proofErr w:type="gramStart"/>
      <w:r w:rsidRPr="000756A4">
        <w:rPr>
          <w:rFonts w:ascii="仿宋_GB2312" w:eastAsia="仿宋_GB2312" w:hint="eastAsia"/>
          <w:bCs/>
          <w:sz w:val="32"/>
          <w:szCs w:val="32"/>
        </w:rPr>
        <w:t>发挥智库作用</w:t>
      </w:r>
      <w:proofErr w:type="gramEnd"/>
      <w:r w:rsidRPr="000756A4">
        <w:rPr>
          <w:rFonts w:ascii="仿宋_GB2312" w:eastAsia="仿宋_GB2312" w:hint="eastAsia"/>
          <w:bCs/>
          <w:sz w:val="32"/>
          <w:szCs w:val="32"/>
        </w:rPr>
        <w:t>，为政府决策科学化提供支撑服务。</w:t>
      </w:r>
    </w:p>
    <w:p w:rsidR="000756A4" w:rsidRPr="000756A4" w:rsidRDefault="000756A4" w:rsidP="000756A4">
      <w:pPr>
        <w:rPr>
          <w:rFonts w:ascii="仿宋_GB2312" w:eastAsia="仿宋_GB2312" w:hint="eastAsia"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 xml:space="preserve">    在三个重大突破和五个重点培育方向形成核心关键技术8-10项，整体水平达到国内领跑，国际并行地位</w:t>
      </w:r>
    </w:p>
    <w:p w:rsidR="000756A4" w:rsidRPr="000756A4" w:rsidRDefault="000756A4" w:rsidP="000756A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突破</w:t>
      </w:r>
      <w:proofErr w:type="gramStart"/>
      <w:r w:rsidRPr="000756A4">
        <w:rPr>
          <w:rFonts w:ascii="仿宋_GB2312" w:eastAsia="仿宋_GB2312" w:hint="eastAsia"/>
          <w:bCs/>
          <w:sz w:val="32"/>
          <w:szCs w:val="32"/>
        </w:rPr>
        <w:t>一</w:t>
      </w:r>
      <w:proofErr w:type="gramEnd"/>
      <w:r w:rsidRPr="000756A4">
        <w:rPr>
          <w:rFonts w:ascii="仿宋_GB2312" w:eastAsia="仿宋_GB2312" w:hint="eastAsia"/>
          <w:bCs/>
          <w:sz w:val="32"/>
          <w:szCs w:val="32"/>
        </w:rPr>
        <w:t>：生物质高效转化与规模化高值利用</w:t>
      </w:r>
    </w:p>
    <w:p w:rsidR="000756A4" w:rsidRPr="000756A4" w:rsidRDefault="000756A4" w:rsidP="000756A4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突破二：分布式可再生能源多能互补独立系统</w:t>
      </w:r>
    </w:p>
    <w:p w:rsidR="000756A4" w:rsidRPr="000756A4" w:rsidRDefault="000756A4" w:rsidP="000756A4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突破三：天然气水合物基础物性、成藏理论、开采及综合利用关键技术</w:t>
      </w:r>
    </w:p>
    <w:p w:rsidR="000756A4" w:rsidRPr="000756A4" w:rsidRDefault="000756A4" w:rsidP="000756A4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756A4">
        <w:rPr>
          <w:rFonts w:ascii="仿宋_GB2312" w:eastAsia="仿宋_GB2312" w:hint="eastAsia"/>
          <w:bCs/>
          <w:sz w:val="32"/>
          <w:szCs w:val="32"/>
        </w:rPr>
        <w:t>五个重点培育方向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0756A4" w:rsidRPr="000756A4" w:rsidRDefault="000756A4" w:rsidP="000756A4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（1）太阳能光热光电材料开发技术；</w:t>
      </w:r>
    </w:p>
    <w:p w:rsidR="000756A4" w:rsidRPr="000756A4" w:rsidRDefault="000756A4" w:rsidP="000756A4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（2）先进能</w:t>
      </w:r>
      <w:proofErr w:type="gramStart"/>
      <w:r w:rsidRPr="000756A4">
        <w:rPr>
          <w:rFonts w:ascii="仿宋_GB2312" w:eastAsia="仿宋_GB2312" w:hint="eastAsia"/>
          <w:bCs/>
          <w:sz w:val="32"/>
          <w:szCs w:val="32"/>
        </w:rPr>
        <w:t>源材料</w:t>
      </w:r>
      <w:proofErr w:type="gramEnd"/>
      <w:r w:rsidRPr="000756A4">
        <w:rPr>
          <w:rFonts w:ascii="仿宋_GB2312" w:eastAsia="仿宋_GB2312" w:hint="eastAsia"/>
          <w:bCs/>
          <w:sz w:val="32"/>
          <w:szCs w:val="32"/>
        </w:rPr>
        <w:t>开发技术；</w:t>
      </w:r>
    </w:p>
    <w:p w:rsidR="000756A4" w:rsidRPr="000756A4" w:rsidRDefault="000756A4" w:rsidP="000756A4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（3）储能关键技术及应用示范；</w:t>
      </w:r>
    </w:p>
    <w:p w:rsidR="000756A4" w:rsidRPr="000756A4" w:rsidRDefault="000756A4" w:rsidP="000756A4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（4）可再生能源利用过程节能环保关键技术；</w:t>
      </w:r>
    </w:p>
    <w:p w:rsidR="000756A4" w:rsidRPr="000756A4" w:rsidRDefault="000756A4" w:rsidP="000756A4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0756A4">
        <w:rPr>
          <w:rFonts w:ascii="仿宋_GB2312" w:eastAsia="仿宋_GB2312" w:hint="eastAsia"/>
          <w:bCs/>
          <w:sz w:val="32"/>
          <w:szCs w:val="32"/>
        </w:rPr>
        <w:t>（5）能源战略及低碳发展。</w:t>
      </w:r>
    </w:p>
    <w:p w:rsidR="003217AA" w:rsidRPr="000756A4" w:rsidRDefault="003217AA" w:rsidP="000756A4">
      <w:pPr>
        <w:rPr>
          <w:rFonts w:ascii="仿宋_GB2312" w:eastAsia="仿宋_GB2312" w:hint="eastAsia"/>
          <w:sz w:val="32"/>
          <w:szCs w:val="32"/>
        </w:rPr>
      </w:pPr>
    </w:p>
    <w:sectPr w:rsidR="003217AA" w:rsidRPr="00075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A4"/>
    <w:rsid w:val="000756A4"/>
    <w:rsid w:val="001525FF"/>
    <w:rsid w:val="001C439D"/>
    <w:rsid w:val="003217AA"/>
    <w:rsid w:val="006439E1"/>
    <w:rsid w:val="00661765"/>
    <w:rsid w:val="00696B8D"/>
    <w:rsid w:val="008D645C"/>
    <w:rsid w:val="00AA5B1C"/>
    <w:rsid w:val="00AD131C"/>
    <w:rsid w:val="00B613F2"/>
    <w:rsid w:val="00BF111C"/>
    <w:rsid w:val="00D64201"/>
    <w:rsid w:val="00E17679"/>
    <w:rsid w:val="00E95F30"/>
    <w:rsid w:val="00F54FBB"/>
    <w:rsid w:val="00F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6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6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谢舜源</dc:creator>
  <cp:keywords/>
  <dc:description/>
  <cp:lastModifiedBy>谢舜源</cp:lastModifiedBy>
  <cp:revision>1</cp:revision>
  <dcterms:created xsi:type="dcterms:W3CDTF">2017-09-30T06:51:00Z</dcterms:created>
  <dcterms:modified xsi:type="dcterms:W3CDTF">2017-09-30T06:55:00Z</dcterms:modified>
</cp:coreProperties>
</file>