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CCCDA">
      <w:pPr>
        <w:pStyle w:val="7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 w:val="0"/>
          <w:bCs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highlight w:val="none"/>
        </w:rPr>
        <w:t>202</w:t>
      </w:r>
      <w:r>
        <w:rPr>
          <w:rFonts w:hint="eastAsia" w:ascii="黑体" w:hAnsi="黑体" w:eastAsia="黑体" w:cs="黑体"/>
          <w:b w:val="0"/>
          <w:bCs/>
          <w:sz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highlight w:val="none"/>
        </w:rPr>
        <w:t>年能源学院（广州能源所）博士研究生招生专业目录</w:t>
      </w:r>
    </w:p>
    <w:p w14:paraId="143C494D">
      <w:pPr>
        <w:pStyle w:val="7"/>
        <w:spacing w:before="0" w:beforeAutospacing="0" w:after="0" w:afterAutospacing="0" w:line="360" w:lineRule="auto"/>
        <w:rPr>
          <w:rStyle w:val="11"/>
          <w:rFonts w:ascii="宋体" w:hAnsi="宋体" w:eastAsia="宋体"/>
          <w:kern w:val="2"/>
          <w:sz w:val="21"/>
          <w:szCs w:val="18"/>
          <w:highlight w:val="none"/>
        </w:rPr>
      </w:pP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>单位地址：广州市天河区</w:t>
      </w:r>
      <w:r>
        <w:rPr>
          <w:rStyle w:val="11"/>
          <w:rFonts w:hint="eastAsia" w:ascii="宋体" w:hAnsi="宋体" w:eastAsia="宋体"/>
          <w:kern w:val="2"/>
          <w:sz w:val="21"/>
          <w:szCs w:val="18"/>
          <w:highlight w:val="none"/>
        </w:rPr>
        <w:t xml:space="preserve">能源路2号     </w:t>
      </w: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 xml:space="preserve">   </w:t>
      </w:r>
      <w:r>
        <w:rPr>
          <w:rStyle w:val="11"/>
          <w:rFonts w:hint="eastAsia" w:ascii="宋体" w:hAnsi="宋体" w:eastAsia="宋体"/>
          <w:kern w:val="2"/>
          <w:sz w:val="21"/>
          <w:szCs w:val="18"/>
          <w:highlight w:val="none"/>
        </w:rPr>
        <w:t xml:space="preserve">  </w:t>
      </w: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>单位代码：178</w:t>
      </w:r>
    </w:p>
    <w:p w14:paraId="082BA358">
      <w:pPr>
        <w:pStyle w:val="7"/>
        <w:spacing w:before="0" w:beforeAutospacing="0" w:after="0" w:afterAutospacing="0" w:line="360" w:lineRule="auto"/>
        <w:rPr>
          <w:rFonts w:ascii="宋体" w:hAnsi="宋体" w:eastAsia="宋体"/>
          <w:sz w:val="21"/>
          <w:highlight w:val="none"/>
        </w:rPr>
      </w:pP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>联系部门：</w:t>
      </w:r>
      <w:r>
        <w:rPr>
          <w:rStyle w:val="11"/>
          <w:rFonts w:hint="eastAsia" w:ascii="宋体" w:hAnsi="宋体" w:eastAsia="宋体"/>
          <w:kern w:val="2"/>
          <w:sz w:val="21"/>
          <w:szCs w:val="18"/>
          <w:highlight w:val="none"/>
        </w:rPr>
        <w:t>研究生部</w:t>
      </w: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 xml:space="preserve">      </w:t>
      </w:r>
      <w:r>
        <w:rPr>
          <w:rStyle w:val="11"/>
          <w:rFonts w:hint="eastAsia" w:ascii="宋体" w:hAnsi="宋体" w:eastAsia="宋体"/>
          <w:kern w:val="2"/>
          <w:sz w:val="21"/>
          <w:szCs w:val="18"/>
          <w:highlight w:val="none"/>
        </w:rPr>
        <w:t xml:space="preserve">                  </w:t>
      </w: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>联 系 人：</w:t>
      </w:r>
      <w:r>
        <w:rPr>
          <w:rStyle w:val="11"/>
          <w:rFonts w:hint="eastAsia" w:ascii="宋体" w:hAnsi="宋体" w:eastAsia="宋体"/>
          <w:kern w:val="2"/>
          <w:sz w:val="21"/>
          <w:szCs w:val="18"/>
          <w:highlight w:val="none"/>
        </w:rPr>
        <w:t>洪晓萍</w:t>
      </w:r>
    </w:p>
    <w:p w14:paraId="13117032">
      <w:pPr>
        <w:pStyle w:val="7"/>
        <w:spacing w:before="0" w:beforeAutospacing="0" w:after="0" w:afterAutospacing="0" w:line="360" w:lineRule="auto"/>
        <w:rPr>
          <w:rStyle w:val="11"/>
          <w:rFonts w:ascii="宋体" w:hAnsi="宋体"/>
          <w:szCs w:val="18"/>
          <w:highlight w:val="none"/>
        </w:rPr>
      </w:pP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 xml:space="preserve">邮政编码：510640 </w:t>
      </w:r>
      <w:r>
        <w:rPr>
          <w:rStyle w:val="11"/>
          <w:rFonts w:hint="eastAsia" w:ascii="宋体" w:hAnsi="宋体" w:eastAsia="宋体"/>
          <w:kern w:val="2"/>
          <w:sz w:val="21"/>
          <w:szCs w:val="18"/>
          <w:highlight w:val="none"/>
        </w:rPr>
        <w:t xml:space="preserve">                        </w:t>
      </w: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 xml:space="preserve"> 电  </w:t>
      </w:r>
      <w:r>
        <w:rPr>
          <w:rStyle w:val="11"/>
          <w:rFonts w:hint="eastAsia" w:ascii="宋体" w:hAnsi="宋体" w:eastAsia="宋体"/>
          <w:kern w:val="2"/>
          <w:sz w:val="21"/>
          <w:szCs w:val="18"/>
          <w:highlight w:val="none"/>
        </w:rPr>
        <w:t xml:space="preserve">  </w:t>
      </w:r>
      <w:r>
        <w:rPr>
          <w:rStyle w:val="11"/>
          <w:rFonts w:ascii="宋体" w:hAnsi="宋体" w:eastAsia="宋体"/>
          <w:kern w:val="2"/>
          <w:sz w:val="21"/>
          <w:szCs w:val="18"/>
          <w:highlight w:val="none"/>
        </w:rPr>
        <w:t>话：020-</w:t>
      </w:r>
      <w:r>
        <w:rPr>
          <w:rStyle w:val="11"/>
          <w:rFonts w:hint="eastAsia" w:ascii="宋体" w:hAnsi="宋体" w:eastAsia="宋体"/>
          <w:kern w:val="2"/>
          <w:sz w:val="21"/>
          <w:szCs w:val="18"/>
          <w:highlight w:val="none"/>
        </w:rPr>
        <w:t xml:space="preserve">87057626  </w:t>
      </w:r>
      <w:r>
        <w:rPr>
          <w:rStyle w:val="11"/>
          <w:rFonts w:hint="eastAsia" w:ascii="宋体" w:hAnsi="宋体"/>
          <w:szCs w:val="18"/>
          <w:highlight w:val="none"/>
        </w:rPr>
        <w:t xml:space="preserve"> </w:t>
      </w:r>
    </w:p>
    <w:p w14:paraId="7BA3EC1D">
      <w:pPr>
        <w:pStyle w:val="7"/>
        <w:spacing w:before="0" w:beforeAutospacing="0" w:after="0" w:afterAutospacing="0" w:line="360" w:lineRule="auto"/>
        <w:rPr>
          <w:rFonts w:ascii="宋体" w:hAnsi="宋体"/>
          <w:sz w:val="32"/>
          <w:szCs w:val="18"/>
          <w:highlight w:val="none"/>
        </w:rPr>
      </w:pPr>
      <w:r>
        <w:rPr>
          <w:rStyle w:val="11"/>
          <w:rFonts w:hint="eastAsia" w:ascii="宋体" w:hAnsi="宋体"/>
          <w:sz w:val="32"/>
          <w:szCs w:val="18"/>
          <w:highlight w:val="none"/>
        </w:rPr>
        <w:t>学术型</w:t>
      </w:r>
      <w:r>
        <w:rPr>
          <w:rStyle w:val="11"/>
          <w:rFonts w:ascii="宋体" w:hAnsi="宋体"/>
          <w:sz w:val="32"/>
          <w:szCs w:val="18"/>
          <w:highlight w:val="none"/>
        </w:rPr>
        <w:t>专业</w:t>
      </w:r>
    </w:p>
    <w:tbl>
      <w:tblPr>
        <w:tblStyle w:val="8"/>
        <w:tblW w:w="86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798"/>
        <w:gridCol w:w="2108"/>
        <w:gridCol w:w="2428"/>
      </w:tblGrid>
      <w:tr w14:paraId="12FE6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tcBorders>
              <w:bottom w:val="single" w:color="auto" w:sz="12" w:space="0"/>
            </w:tcBorders>
            <w:vAlign w:val="center"/>
          </w:tcPr>
          <w:p w14:paraId="7F701896"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Ansi="宋体"/>
                <w:b/>
                <w:highlight w:val="none"/>
              </w:rPr>
              <w:t>专业代码、名称</w:t>
            </w:r>
          </w:p>
        </w:tc>
        <w:tc>
          <w:tcPr>
            <w:tcW w:w="2798" w:type="dxa"/>
            <w:tcBorders>
              <w:bottom w:val="single" w:color="auto" w:sz="12" w:space="0"/>
            </w:tcBorders>
            <w:vAlign w:val="center"/>
          </w:tcPr>
          <w:p w14:paraId="1DEE26C3">
            <w:pPr>
              <w:spacing w:line="360" w:lineRule="auto"/>
              <w:jc w:val="center"/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Ansi="宋体"/>
                <w:b/>
                <w:highlight w:val="none"/>
              </w:rPr>
              <w:t>研究方向</w:t>
            </w:r>
          </w:p>
        </w:tc>
        <w:tc>
          <w:tcPr>
            <w:tcW w:w="2108" w:type="dxa"/>
            <w:tcBorders>
              <w:bottom w:val="single" w:color="auto" w:sz="12" w:space="0"/>
            </w:tcBorders>
            <w:vAlign w:val="center"/>
          </w:tcPr>
          <w:p w14:paraId="308ABE30"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Ansi="宋体"/>
                <w:b/>
                <w:highlight w:val="none"/>
              </w:rPr>
              <w:t>指导教师</w:t>
            </w:r>
          </w:p>
        </w:tc>
        <w:tc>
          <w:tcPr>
            <w:tcW w:w="2428" w:type="dxa"/>
            <w:tcBorders>
              <w:bottom w:val="single" w:color="auto" w:sz="12" w:space="0"/>
            </w:tcBorders>
            <w:vAlign w:val="center"/>
          </w:tcPr>
          <w:p w14:paraId="61FFAB45"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hAnsi="宋体"/>
                <w:b/>
                <w:highlight w:val="none"/>
              </w:rPr>
              <w:t>综合考核环节的笔试考试科目</w:t>
            </w:r>
            <w:r>
              <w:rPr>
                <w:rFonts w:hAnsi="宋体"/>
                <w:b/>
                <w:highlight w:val="none"/>
              </w:rPr>
              <w:t>(</w:t>
            </w:r>
            <w:r>
              <w:rPr>
                <w:rFonts w:hint="eastAsia" w:hAnsi="宋体"/>
                <w:b/>
                <w:highlight w:val="none"/>
              </w:rPr>
              <w:t>申请考核制公开招考考生</w:t>
            </w:r>
            <w:r>
              <w:rPr>
                <w:rFonts w:hAnsi="宋体"/>
                <w:b/>
                <w:highlight w:val="none"/>
              </w:rPr>
              <w:t>)</w:t>
            </w:r>
          </w:p>
        </w:tc>
      </w:tr>
      <w:tr w14:paraId="18876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298" w:type="dxa"/>
            <w:vMerge w:val="restart"/>
            <w:vAlign w:val="center"/>
          </w:tcPr>
          <w:p w14:paraId="589EA3DE">
            <w:pPr>
              <w:spacing w:line="360" w:lineRule="auto"/>
              <w:jc w:val="center"/>
              <w:rPr>
                <w:rFonts w:hAnsi="宋体"/>
                <w:b/>
                <w:highlight w:val="none"/>
              </w:rPr>
            </w:pPr>
            <w:r>
              <w:rPr>
                <w:rFonts w:hint="eastAsia" w:hAnsi="宋体"/>
                <w:b/>
                <w:highlight w:val="none"/>
              </w:rPr>
              <w:t>080700</w:t>
            </w:r>
          </w:p>
          <w:p w14:paraId="3F9FA8C2">
            <w:pPr>
              <w:spacing w:line="360" w:lineRule="auto"/>
              <w:jc w:val="center"/>
              <w:rPr>
                <w:rFonts w:hAnsi="宋体"/>
                <w:b/>
                <w:highlight w:val="none"/>
              </w:rPr>
            </w:pPr>
            <w:r>
              <w:rPr>
                <w:rFonts w:hint="eastAsia" w:hAnsi="宋体"/>
                <w:b/>
                <w:highlight w:val="none"/>
              </w:rPr>
              <w:t>动力</w:t>
            </w:r>
            <w:r>
              <w:rPr>
                <w:rFonts w:hAnsi="宋体"/>
                <w:b/>
                <w:highlight w:val="none"/>
              </w:rPr>
              <w:t>工程及</w:t>
            </w:r>
            <w:r>
              <w:rPr>
                <w:rFonts w:hint="eastAsia" w:hAnsi="宋体"/>
                <w:b/>
                <w:highlight w:val="none"/>
              </w:rPr>
              <w:t>工程热物理</w:t>
            </w:r>
          </w:p>
        </w:tc>
        <w:tc>
          <w:tcPr>
            <w:tcW w:w="2798" w:type="dxa"/>
            <w:vAlign w:val="center"/>
          </w:tcPr>
          <w:p w14:paraId="68AC2B7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01微尺度能源转化机理</w:t>
            </w:r>
          </w:p>
        </w:tc>
        <w:tc>
          <w:tcPr>
            <w:tcW w:w="2108" w:type="dxa"/>
            <w:vAlign w:val="center"/>
          </w:tcPr>
          <w:p w14:paraId="08583677"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闫常峰、蒋方明</w:t>
            </w:r>
          </w:p>
        </w:tc>
        <w:tc>
          <w:tcPr>
            <w:tcW w:w="2428" w:type="dxa"/>
            <w:vAlign w:val="center"/>
          </w:tcPr>
          <w:p w14:paraId="6113BA68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74DCFB98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</w:p>
          <w:p w14:paraId="7124639A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</w:p>
        </w:tc>
      </w:tr>
      <w:tr w14:paraId="56B6C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98" w:type="dxa"/>
            <w:vMerge w:val="continue"/>
            <w:vAlign w:val="center"/>
          </w:tcPr>
          <w:p w14:paraId="69DFEC94">
            <w:pPr>
              <w:jc w:val="center"/>
              <w:rPr>
                <w:rFonts w:hAnsi="宋体"/>
                <w:b/>
                <w:highlight w:val="none"/>
              </w:rPr>
            </w:pPr>
          </w:p>
        </w:tc>
        <w:tc>
          <w:tcPr>
            <w:tcW w:w="2798" w:type="dxa"/>
            <w:vAlign w:val="center"/>
          </w:tcPr>
          <w:p w14:paraId="1D7AD973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02 高效清洁燃烧理论与技术</w:t>
            </w:r>
          </w:p>
        </w:tc>
        <w:tc>
          <w:tcPr>
            <w:tcW w:w="2108" w:type="dxa"/>
            <w:vAlign w:val="center"/>
          </w:tcPr>
          <w:p w14:paraId="69F03BFC"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李军</w:t>
            </w:r>
          </w:p>
        </w:tc>
        <w:tc>
          <w:tcPr>
            <w:tcW w:w="2428" w:type="dxa"/>
            <w:vAlign w:val="center"/>
          </w:tcPr>
          <w:p w14:paraId="1E5B35A2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7D948701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</w:p>
          <w:p w14:paraId="7390C071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</w:p>
        </w:tc>
      </w:tr>
      <w:tr w14:paraId="04064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Merge w:val="continue"/>
            <w:vAlign w:val="center"/>
          </w:tcPr>
          <w:p w14:paraId="1EEA185F">
            <w:pPr>
              <w:jc w:val="center"/>
              <w:rPr>
                <w:rFonts w:hAnsi="宋体"/>
                <w:b/>
                <w:highlight w:val="none"/>
              </w:rPr>
            </w:pPr>
          </w:p>
        </w:tc>
        <w:tc>
          <w:tcPr>
            <w:tcW w:w="2798" w:type="dxa"/>
            <w:tcBorders>
              <w:bottom w:val="single" w:color="auto" w:sz="12" w:space="0"/>
            </w:tcBorders>
            <w:vAlign w:val="center"/>
          </w:tcPr>
          <w:p w14:paraId="519D9312">
            <w:pPr>
              <w:rPr>
                <w:rFonts w:hAnsi="宋体"/>
                <w:highlight w:val="none"/>
              </w:rPr>
            </w:pPr>
            <w:r>
              <w:rPr>
                <w:rFonts w:hint="eastAsia"/>
                <w:highlight w:val="none"/>
              </w:rPr>
              <w:t>03深层地热开发和利用</w:t>
            </w:r>
          </w:p>
        </w:tc>
        <w:tc>
          <w:tcPr>
            <w:tcW w:w="2108" w:type="dxa"/>
            <w:tcBorders>
              <w:bottom w:val="single" w:color="auto" w:sz="12" w:space="0"/>
            </w:tcBorders>
            <w:vAlign w:val="center"/>
          </w:tcPr>
          <w:p w14:paraId="31C11905"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蒋方明、卜宪标、龚宇烈</w:t>
            </w:r>
          </w:p>
        </w:tc>
        <w:tc>
          <w:tcPr>
            <w:tcW w:w="2428" w:type="dxa"/>
            <w:tcBorders>
              <w:bottom w:val="single" w:color="auto" w:sz="12" w:space="0"/>
            </w:tcBorders>
          </w:tcPr>
          <w:p w14:paraId="3D2402A8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398E1DB3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</w:p>
          <w:p w14:paraId="6564563E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</w:p>
        </w:tc>
      </w:tr>
      <w:tr w14:paraId="29E8C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  <w:vMerge w:val="continue"/>
            <w:vAlign w:val="center"/>
          </w:tcPr>
          <w:p w14:paraId="6E2A7EB7">
            <w:pPr>
              <w:jc w:val="center"/>
              <w:rPr>
                <w:rFonts w:hAnsi="宋体"/>
                <w:b/>
                <w:highlight w:val="none"/>
              </w:rPr>
            </w:pPr>
          </w:p>
        </w:tc>
        <w:tc>
          <w:tcPr>
            <w:tcW w:w="2798" w:type="dxa"/>
            <w:tcBorders>
              <w:bottom w:val="single" w:color="auto" w:sz="12" w:space="0"/>
            </w:tcBorders>
            <w:vAlign w:val="center"/>
          </w:tcPr>
          <w:p w14:paraId="583F60EA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04 天然气水合物高效转化</w:t>
            </w:r>
          </w:p>
        </w:tc>
        <w:tc>
          <w:tcPr>
            <w:tcW w:w="2108" w:type="dxa"/>
            <w:tcBorders>
              <w:bottom w:val="single" w:color="auto" w:sz="12" w:space="0"/>
            </w:tcBorders>
            <w:vAlign w:val="center"/>
          </w:tcPr>
          <w:p w14:paraId="5FE2B7B9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李小森、陈朝阳、王屹、李刚、</w:t>
            </w:r>
            <w:r>
              <w:rPr>
                <w:rFonts w:hint="eastAsia" w:hAnsi="宋体"/>
                <w:highlight w:val="none"/>
                <w:lang w:val="en-US" w:eastAsia="zh-CN"/>
              </w:rPr>
              <w:t>臧小亚</w:t>
            </w:r>
          </w:p>
        </w:tc>
        <w:tc>
          <w:tcPr>
            <w:tcW w:w="2428" w:type="dxa"/>
            <w:tcBorders>
              <w:bottom w:val="single" w:color="auto" w:sz="12" w:space="0"/>
            </w:tcBorders>
          </w:tcPr>
          <w:p w14:paraId="0295387A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①英语</w:t>
            </w:r>
          </w:p>
          <w:p w14:paraId="26EC6A2B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②工程热力学或化工原理</w:t>
            </w:r>
          </w:p>
          <w:p w14:paraId="7B3CB96F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③传热学或物理化学</w:t>
            </w:r>
          </w:p>
        </w:tc>
      </w:tr>
      <w:tr w14:paraId="68CB2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298" w:type="dxa"/>
            <w:vMerge w:val="continue"/>
            <w:vAlign w:val="center"/>
          </w:tcPr>
          <w:p w14:paraId="3524304E">
            <w:pPr>
              <w:jc w:val="center"/>
              <w:rPr>
                <w:highlight w:val="none"/>
              </w:rPr>
            </w:pPr>
          </w:p>
        </w:tc>
        <w:tc>
          <w:tcPr>
            <w:tcW w:w="2798" w:type="dxa"/>
            <w:tcBorders>
              <w:top w:val="single" w:color="auto" w:sz="12" w:space="0"/>
            </w:tcBorders>
            <w:vAlign w:val="center"/>
          </w:tcPr>
          <w:p w14:paraId="3DB9FD11">
            <w:pPr>
              <w:rPr>
                <w:highlight w:val="none"/>
              </w:rPr>
            </w:pPr>
            <w:r>
              <w:rPr>
                <w:highlight w:val="none"/>
              </w:rPr>
              <w:t>05</w:t>
            </w:r>
            <w:r>
              <w:rPr>
                <w:rFonts w:hint="eastAsia"/>
                <w:highlight w:val="none"/>
              </w:rPr>
              <w:t>固体</w:t>
            </w:r>
            <w:r>
              <w:rPr>
                <w:highlight w:val="none"/>
              </w:rPr>
              <w:t>废弃物</w:t>
            </w:r>
            <w:r>
              <w:rPr>
                <w:rFonts w:hint="eastAsia"/>
                <w:highlight w:val="none"/>
              </w:rPr>
              <w:t>高值化转化</w:t>
            </w:r>
          </w:p>
        </w:tc>
        <w:tc>
          <w:tcPr>
            <w:tcW w:w="2108" w:type="dxa"/>
            <w:tcBorders>
              <w:top w:val="single" w:color="auto" w:sz="12" w:space="0"/>
            </w:tcBorders>
            <w:vAlign w:val="center"/>
          </w:tcPr>
          <w:p w14:paraId="21E80DDD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陈勇（院士）、袁浩然、廖玉河、赵增立、黄振、郑安庆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赵坤、李欢、张宇、单锐、杨改秀、李良忠、吴奔腾、</w:t>
            </w:r>
            <w:r>
              <w:rPr>
                <w:rFonts w:hint="eastAsia" w:hAnsi="宋体"/>
                <w:highlight w:val="none"/>
              </w:rPr>
              <w:t>庄新</w:t>
            </w:r>
            <w:r>
              <w:rPr>
                <w:rFonts w:hint="eastAsia" w:hAnsi="宋体"/>
                <w:highlight w:val="none"/>
                <w:lang w:val="en-US" w:eastAsia="zh-CN"/>
              </w:rPr>
              <w:t>姝、陈新德、林延、许倬、</w:t>
            </w:r>
            <w:r>
              <w:rPr>
                <w:rFonts w:hint="eastAsia" w:hAnsi="宋体"/>
                <w:highlight w:val="none"/>
              </w:rPr>
              <w:t>吕鹏梅、谢建军、李颖</w:t>
            </w:r>
          </w:p>
        </w:tc>
        <w:tc>
          <w:tcPr>
            <w:tcW w:w="2428" w:type="dxa"/>
            <w:tcBorders>
              <w:top w:val="single" w:color="auto" w:sz="12" w:space="0"/>
            </w:tcBorders>
            <w:vAlign w:val="center"/>
          </w:tcPr>
          <w:p w14:paraId="6A1D50F4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68D00336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  <w:r>
              <w:rPr>
                <w:rFonts w:hint="eastAsia" w:hAnsi="宋体"/>
                <w:highlight w:val="none"/>
              </w:rPr>
              <w:t>或化工原理</w:t>
            </w:r>
          </w:p>
          <w:p w14:paraId="627632F7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 w:hAnsi="宋体"/>
                <w:highlight w:val="none"/>
              </w:rPr>
              <w:t>或物理化学</w:t>
            </w:r>
          </w:p>
        </w:tc>
      </w:tr>
      <w:tr w14:paraId="41D73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298" w:type="dxa"/>
            <w:vMerge w:val="continue"/>
            <w:vAlign w:val="center"/>
          </w:tcPr>
          <w:p w14:paraId="33579819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798" w:type="dxa"/>
            <w:tcBorders>
              <w:top w:val="single" w:color="auto" w:sz="12" w:space="0"/>
            </w:tcBorders>
            <w:vAlign w:val="center"/>
          </w:tcPr>
          <w:p w14:paraId="1F50D8F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</w:t>
            </w: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生物质燃料制备与转化</w:t>
            </w:r>
          </w:p>
        </w:tc>
        <w:tc>
          <w:tcPr>
            <w:tcW w:w="2108" w:type="dxa"/>
            <w:tcBorders>
              <w:top w:val="single" w:color="auto" w:sz="12" w:space="0"/>
            </w:tcBorders>
            <w:vAlign w:val="center"/>
          </w:tcPr>
          <w:p w14:paraId="3E813416"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孙永明、亓伟、王晨光、廖玉河、黄振、郑安庆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张宇、李颖、杨改秀、吴奔腾、</w:t>
            </w:r>
            <w:r>
              <w:rPr>
                <w:rFonts w:hint="eastAsia"/>
                <w:highlight w:val="none"/>
              </w:rPr>
              <w:t>庄新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</w:rPr>
              <w:t>陈新德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林延、许倬、</w:t>
            </w:r>
            <w:r>
              <w:rPr>
                <w:rFonts w:hint="eastAsia"/>
                <w:highlight w:val="none"/>
                <w:lang w:val="en-US" w:eastAsia="zh-CN"/>
              </w:rPr>
              <w:t>李连华、</w:t>
            </w:r>
            <w:r>
              <w:rPr>
                <w:rFonts w:hint="eastAsia" w:hAnsi="宋体"/>
                <w:highlight w:val="none"/>
              </w:rPr>
              <w:t>吕鹏梅</w:t>
            </w:r>
          </w:p>
        </w:tc>
        <w:tc>
          <w:tcPr>
            <w:tcW w:w="2428" w:type="dxa"/>
            <w:tcBorders>
              <w:top w:val="single" w:color="auto" w:sz="12" w:space="0"/>
            </w:tcBorders>
            <w:vAlign w:val="center"/>
          </w:tcPr>
          <w:p w14:paraId="0B24AE90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10E2312B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  <w:r>
              <w:rPr>
                <w:rFonts w:hint="eastAsia" w:hAnsi="宋体"/>
                <w:highlight w:val="none"/>
              </w:rPr>
              <w:t>或化工原理或高分子化学与物理或材料化学</w:t>
            </w:r>
          </w:p>
          <w:p w14:paraId="3960A23C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 w:hAnsi="宋体"/>
                <w:highlight w:val="none"/>
              </w:rPr>
              <w:t>或物理化学</w:t>
            </w:r>
          </w:p>
        </w:tc>
      </w:tr>
      <w:tr w14:paraId="6279C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98" w:type="dxa"/>
            <w:vMerge w:val="continue"/>
            <w:vAlign w:val="center"/>
          </w:tcPr>
          <w:p w14:paraId="497A86B6">
            <w:pPr>
              <w:jc w:val="center"/>
              <w:rPr>
                <w:highlight w:val="none"/>
              </w:rPr>
            </w:pPr>
          </w:p>
        </w:tc>
        <w:tc>
          <w:tcPr>
            <w:tcW w:w="2798" w:type="dxa"/>
            <w:vAlign w:val="center"/>
          </w:tcPr>
          <w:p w14:paraId="1995EA68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</w:t>
            </w:r>
            <w:r>
              <w:rPr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>能源环境经济与政策管理</w:t>
            </w:r>
          </w:p>
        </w:tc>
        <w:tc>
          <w:tcPr>
            <w:tcW w:w="2108" w:type="dxa"/>
            <w:vAlign w:val="center"/>
          </w:tcPr>
          <w:p w14:paraId="11027320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Ansi="宋体"/>
                <w:highlight w:val="none"/>
              </w:rPr>
              <w:t>陈勇</w:t>
            </w:r>
            <w:r>
              <w:rPr>
                <w:rFonts w:hint="eastAsia" w:hAnsi="宋体"/>
                <w:highlight w:val="none"/>
              </w:rPr>
              <w:t>（院士）、汪鹏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李宇萍</w:t>
            </w:r>
          </w:p>
        </w:tc>
        <w:tc>
          <w:tcPr>
            <w:tcW w:w="2428" w:type="dxa"/>
          </w:tcPr>
          <w:p w14:paraId="36E7F34C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7390F840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</w:p>
          <w:p w14:paraId="72F55134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/>
                <w:highlight w:val="none"/>
              </w:rPr>
              <w:t>或</w:t>
            </w:r>
            <w:r>
              <w:rPr>
                <w:rFonts w:hint="eastAsia" w:hAnsi="宋体"/>
                <w:highlight w:val="none"/>
              </w:rPr>
              <w:t>能源</w:t>
            </w:r>
            <w:r>
              <w:rPr>
                <w:rFonts w:hAnsi="宋体"/>
                <w:highlight w:val="none"/>
              </w:rPr>
              <w:t>环境</w:t>
            </w:r>
          </w:p>
        </w:tc>
      </w:tr>
      <w:tr w14:paraId="172C7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98" w:type="dxa"/>
            <w:vMerge w:val="continue"/>
            <w:vAlign w:val="center"/>
          </w:tcPr>
          <w:p w14:paraId="0ED41C0D">
            <w:pPr>
              <w:jc w:val="center"/>
              <w:rPr>
                <w:highlight w:val="none"/>
              </w:rPr>
            </w:pPr>
          </w:p>
        </w:tc>
        <w:tc>
          <w:tcPr>
            <w:tcW w:w="2798" w:type="dxa"/>
            <w:vAlign w:val="center"/>
          </w:tcPr>
          <w:p w14:paraId="5DC6FFC5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0</w:t>
            </w:r>
            <w:r>
              <w:rPr>
                <w:rFonts w:hAnsi="宋体"/>
                <w:highlight w:val="none"/>
              </w:rPr>
              <w:t>8</w:t>
            </w:r>
            <w:r>
              <w:rPr>
                <w:rFonts w:hint="eastAsia" w:hAnsi="宋体"/>
                <w:highlight w:val="none"/>
              </w:rPr>
              <w:t>制冷空调与热泵</w:t>
            </w:r>
          </w:p>
        </w:tc>
        <w:tc>
          <w:tcPr>
            <w:tcW w:w="2108" w:type="dxa"/>
            <w:vAlign w:val="center"/>
          </w:tcPr>
          <w:p w14:paraId="6A7D855F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黄宏宇、宋文吉、董凯军、李军、龚宇烈、蒋方明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卜宪标</w:t>
            </w:r>
          </w:p>
        </w:tc>
        <w:tc>
          <w:tcPr>
            <w:tcW w:w="2428" w:type="dxa"/>
            <w:vAlign w:val="center"/>
          </w:tcPr>
          <w:p w14:paraId="6004C63F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5CB4E99F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工程热力学</w:t>
            </w:r>
          </w:p>
          <w:p w14:paraId="5CE892A2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传热学</w:t>
            </w:r>
          </w:p>
        </w:tc>
      </w:tr>
      <w:tr w14:paraId="5110A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298" w:type="dxa"/>
            <w:vMerge w:val="continue"/>
            <w:vAlign w:val="center"/>
          </w:tcPr>
          <w:p w14:paraId="3E7483A8">
            <w:pPr>
              <w:jc w:val="center"/>
              <w:rPr>
                <w:highlight w:val="none"/>
              </w:rPr>
            </w:pPr>
          </w:p>
        </w:tc>
        <w:tc>
          <w:tcPr>
            <w:tcW w:w="2798" w:type="dxa"/>
            <w:vAlign w:val="center"/>
          </w:tcPr>
          <w:p w14:paraId="028F4455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</w:t>
            </w:r>
            <w:r>
              <w:rPr>
                <w:highlight w:val="none"/>
              </w:rPr>
              <w:t>9</w:t>
            </w:r>
            <w:r>
              <w:rPr>
                <w:rFonts w:hint="eastAsia"/>
                <w:highlight w:val="none"/>
              </w:rPr>
              <w:t>建筑节能与</w:t>
            </w:r>
            <w:r>
              <w:rPr>
                <w:rFonts w:hint="eastAsia" w:hAnsi="宋体"/>
                <w:highlight w:val="none"/>
              </w:rPr>
              <w:t>可再生能源综合利用</w:t>
            </w:r>
          </w:p>
        </w:tc>
        <w:tc>
          <w:tcPr>
            <w:tcW w:w="2108" w:type="dxa"/>
            <w:vAlign w:val="center"/>
          </w:tcPr>
          <w:p w14:paraId="22E83ECB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黄宏宇、董凯军、卜宪标、宋文吉、林文野、</w:t>
            </w:r>
            <w:r>
              <w:rPr>
                <w:rFonts w:hAnsi="宋体"/>
                <w:highlight w:val="none"/>
              </w:rPr>
              <w:t>徐刚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李宇萍、</w:t>
            </w:r>
            <w:r>
              <w:rPr>
                <w:rFonts w:hint="eastAsia" w:hAnsi="宋体"/>
                <w:highlight w:val="none"/>
              </w:rPr>
              <w:t>徐雪青</w:t>
            </w:r>
          </w:p>
        </w:tc>
        <w:tc>
          <w:tcPr>
            <w:tcW w:w="2428" w:type="dxa"/>
            <w:vAlign w:val="center"/>
          </w:tcPr>
          <w:p w14:paraId="6FD8A8D7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37AC4D4C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  <w:r>
              <w:rPr>
                <w:rFonts w:hint="eastAsia" w:hAnsi="宋体"/>
                <w:highlight w:val="none"/>
              </w:rPr>
              <w:t>或高分子化学与物理或化工原理或材料化学</w:t>
            </w:r>
          </w:p>
          <w:p w14:paraId="5612A891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 w:hAnsi="宋体"/>
                <w:highlight w:val="none"/>
              </w:rPr>
              <w:t>或物理化学或薄膜科学与技术或物理化学</w:t>
            </w:r>
          </w:p>
        </w:tc>
      </w:tr>
      <w:tr w14:paraId="7FD53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98" w:type="dxa"/>
            <w:vMerge w:val="continue"/>
            <w:vAlign w:val="center"/>
          </w:tcPr>
          <w:p w14:paraId="4139B845">
            <w:pPr>
              <w:jc w:val="center"/>
              <w:rPr>
                <w:highlight w:val="none"/>
              </w:rPr>
            </w:pPr>
          </w:p>
        </w:tc>
        <w:tc>
          <w:tcPr>
            <w:tcW w:w="2798" w:type="dxa"/>
            <w:vAlign w:val="center"/>
          </w:tcPr>
          <w:p w14:paraId="60348605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10</w:t>
            </w:r>
            <w:r>
              <w:rPr>
                <w:rFonts w:hint="eastAsia" w:hAnsi="宋体"/>
                <w:highlight w:val="none"/>
              </w:rPr>
              <w:t>分布式智能电网规划与优化运行</w:t>
            </w:r>
          </w:p>
        </w:tc>
        <w:tc>
          <w:tcPr>
            <w:tcW w:w="2108" w:type="dxa"/>
            <w:vAlign w:val="center"/>
          </w:tcPr>
          <w:p w14:paraId="14853E48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舒杰、徐雪青、林文野、汪鹏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王坤林</w:t>
            </w:r>
          </w:p>
        </w:tc>
        <w:tc>
          <w:tcPr>
            <w:tcW w:w="2428" w:type="dxa"/>
            <w:vAlign w:val="center"/>
          </w:tcPr>
          <w:p w14:paraId="13B70C6A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48FB0D2D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/>
                <w:sz w:val="22"/>
                <w:szCs w:val="22"/>
                <w:highlight w:val="none"/>
              </w:rPr>
              <w:t>电子线路</w:t>
            </w:r>
          </w:p>
          <w:p w14:paraId="5A0D60A4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电力电子技术</w:t>
            </w:r>
          </w:p>
        </w:tc>
      </w:tr>
      <w:tr w14:paraId="2D826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98" w:type="dxa"/>
            <w:vMerge w:val="continue"/>
            <w:vAlign w:val="center"/>
          </w:tcPr>
          <w:p w14:paraId="377FCB62">
            <w:pPr>
              <w:jc w:val="center"/>
              <w:rPr>
                <w:highlight w:val="none"/>
              </w:rPr>
            </w:pPr>
          </w:p>
        </w:tc>
        <w:tc>
          <w:tcPr>
            <w:tcW w:w="2798" w:type="dxa"/>
            <w:vAlign w:val="center"/>
          </w:tcPr>
          <w:p w14:paraId="6DF911B7">
            <w:pPr>
              <w:rPr>
                <w:highlight w:val="none"/>
              </w:rPr>
            </w:pPr>
            <w:r>
              <w:rPr>
                <w:highlight w:val="none"/>
              </w:rPr>
              <w:t>11</w:t>
            </w:r>
            <w:r>
              <w:rPr>
                <w:rFonts w:hAnsi="宋体"/>
                <w:highlight w:val="none"/>
              </w:rPr>
              <w:t>海洋能利用</w:t>
            </w:r>
          </w:p>
        </w:tc>
        <w:tc>
          <w:tcPr>
            <w:tcW w:w="2108" w:type="dxa"/>
            <w:vAlign w:val="center"/>
          </w:tcPr>
          <w:p w14:paraId="02D5E551"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盛松伟</w:t>
            </w:r>
          </w:p>
        </w:tc>
        <w:tc>
          <w:tcPr>
            <w:tcW w:w="2428" w:type="dxa"/>
            <w:vAlign w:val="center"/>
          </w:tcPr>
          <w:p w14:paraId="44C8A270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410ECFC9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理论</w:t>
            </w:r>
            <w:r>
              <w:rPr>
                <w:rFonts w:hAnsi="宋体"/>
                <w:highlight w:val="none"/>
              </w:rPr>
              <w:t>力学</w:t>
            </w:r>
          </w:p>
          <w:p w14:paraId="70578F1D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工程</w:t>
            </w:r>
            <w:r>
              <w:rPr>
                <w:rFonts w:hAnsi="宋体"/>
                <w:highlight w:val="none"/>
              </w:rPr>
              <w:t>流体力学</w:t>
            </w:r>
          </w:p>
        </w:tc>
      </w:tr>
    </w:tbl>
    <w:p w14:paraId="64AF81F9">
      <w:pPr>
        <w:rPr>
          <w:rFonts w:ascii="宋体" w:hAnsi="宋体"/>
          <w:b/>
          <w:sz w:val="24"/>
          <w:highlight w:val="none"/>
        </w:rPr>
      </w:pPr>
    </w:p>
    <w:p w14:paraId="596223A6">
      <w:pPr>
        <w:rPr>
          <w:rFonts w:ascii="宋体" w:hAnsi="宋体"/>
          <w:b/>
          <w:sz w:val="32"/>
          <w:highlight w:val="none"/>
        </w:rPr>
      </w:pPr>
      <w:r>
        <w:rPr>
          <w:rFonts w:hint="eastAsia" w:ascii="宋体" w:hAnsi="宋体"/>
          <w:b/>
          <w:sz w:val="32"/>
          <w:highlight w:val="none"/>
        </w:rPr>
        <w:t>专业</w:t>
      </w:r>
      <w:r>
        <w:rPr>
          <w:rFonts w:ascii="宋体" w:hAnsi="宋体"/>
          <w:b/>
          <w:sz w:val="32"/>
          <w:highlight w:val="none"/>
        </w:rPr>
        <w:t>学位（</w:t>
      </w:r>
      <w:r>
        <w:rPr>
          <w:rFonts w:hint="eastAsia" w:ascii="宋体" w:hAnsi="宋体"/>
          <w:b/>
          <w:sz w:val="32"/>
          <w:highlight w:val="none"/>
        </w:rPr>
        <w:t>工程</w:t>
      </w:r>
      <w:r>
        <w:rPr>
          <w:rFonts w:ascii="宋体" w:hAnsi="宋体"/>
          <w:b/>
          <w:sz w:val="32"/>
          <w:highlight w:val="none"/>
        </w:rPr>
        <w:t>博士）</w:t>
      </w:r>
    </w:p>
    <w:tbl>
      <w:tblPr>
        <w:tblStyle w:val="8"/>
        <w:tblW w:w="86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977"/>
        <w:gridCol w:w="2268"/>
        <w:gridCol w:w="2268"/>
      </w:tblGrid>
      <w:tr w14:paraId="777F0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tcBorders>
              <w:bottom w:val="single" w:color="auto" w:sz="12" w:space="0"/>
            </w:tcBorders>
            <w:vAlign w:val="center"/>
          </w:tcPr>
          <w:p w14:paraId="1EC245FC"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Ansi="宋体"/>
                <w:b/>
                <w:highlight w:val="none"/>
              </w:rPr>
              <w:t>专业代码、名称</w:t>
            </w:r>
          </w:p>
        </w:tc>
        <w:tc>
          <w:tcPr>
            <w:tcW w:w="2977" w:type="dxa"/>
            <w:tcBorders>
              <w:bottom w:val="single" w:color="auto" w:sz="12" w:space="0"/>
            </w:tcBorders>
            <w:vAlign w:val="center"/>
          </w:tcPr>
          <w:p w14:paraId="7C857D1A"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Ansi="宋体"/>
                <w:b/>
                <w:highlight w:val="none"/>
              </w:rPr>
              <w:t>研究方向</w:t>
            </w:r>
          </w:p>
        </w:tc>
        <w:tc>
          <w:tcPr>
            <w:tcW w:w="2268" w:type="dxa"/>
            <w:tcBorders>
              <w:bottom w:val="single" w:color="auto" w:sz="12" w:space="0"/>
            </w:tcBorders>
            <w:vAlign w:val="center"/>
          </w:tcPr>
          <w:p w14:paraId="271C4694"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Ansi="宋体"/>
                <w:b/>
                <w:highlight w:val="none"/>
              </w:rPr>
              <w:t>指导教师</w:t>
            </w:r>
          </w:p>
        </w:tc>
        <w:tc>
          <w:tcPr>
            <w:tcW w:w="2268" w:type="dxa"/>
            <w:tcBorders>
              <w:bottom w:val="single" w:color="auto" w:sz="12" w:space="0"/>
            </w:tcBorders>
            <w:vAlign w:val="center"/>
          </w:tcPr>
          <w:p w14:paraId="0C42B308">
            <w:pPr>
              <w:spacing w:line="360" w:lineRule="auto"/>
              <w:jc w:val="center"/>
              <w:rPr>
                <w:b/>
                <w:highlight w:val="none"/>
              </w:rPr>
            </w:pPr>
            <w:r>
              <w:rPr>
                <w:rFonts w:hint="eastAsia" w:hAnsi="宋体"/>
                <w:b/>
                <w:highlight w:val="none"/>
              </w:rPr>
              <w:t>综合考核环节的笔试考试科目</w:t>
            </w:r>
            <w:r>
              <w:rPr>
                <w:rFonts w:hAnsi="宋体"/>
                <w:b/>
                <w:highlight w:val="none"/>
              </w:rPr>
              <w:t>(</w:t>
            </w:r>
            <w:r>
              <w:rPr>
                <w:rFonts w:hint="eastAsia" w:hAnsi="宋体"/>
                <w:b/>
                <w:highlight w:val="none"/>
              </w:rPr>
              <w:t>申请考核制公开招考考生</w:t>
            </w:r>
            <w:r>
              <w:rPr>
                <w:rFonts w:hAnsi="宋体"/>
                <w:b/>
                <w:highlight w:val="none"/>
              </w:rPr>
              <w:t>)</w:t>
            </w:r>
          </w:p>
        </w:tc>
      </w:tr>
      <w:tr w14:paraId="3F839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19" w:type="dxa"/>
            <w:vMerge w:val="restart"/>
            <w:vAlign w:val="center"/>
          </w:tcPr>
          <w:p w14:paraId="293CBECC">
            <w:pPr>
              <w:spacing w:line="360" w:lineRule="auto"/>
              <w:jc w:val="center"/>
              <w:rPr>
                <w:rFonts w:hAnsi="宋体"/>
                <w:b/>
                <w:highlight w:val="none"/>
              </w:rPr>
            </w:pPr>
            <w:r>
              <w:rPr>
                <w:rFonts w:hint="eastAsia" w:hAnsi="宋体"/>
                <w:b/>
                <w:highlight w:val="none"/>
              </w:rPr>
              <w:t>08</w:t>
            </w:r>
            <w:r>
              <w:rPr>
                <w:rFonts w:hAnsi="宋体"/>
                <w:b/>
                <w:highlight w:val="none"/>
              </w:rPr>
              <w:t>58</w:t>
            </w:r>
          </w:p>
          <w:p w14:paraId="4785BB54">
            <w:pPr>
              <w:spacing w:line="360" w:lineRule="auto"/>
              <w:jc w:val="center"/>
              <w:rPr>
                <w:rFonts w:hAnsi="宋体"/>
                <w:b/>
                <w:highlight w:val="none"/>
              </w:rPr>
            </w:pPr>
            <w:r>
              <w:rPr>
                <w:rFonts w:hint="eastAsia" w:hAnsi="宋体"/>
                <w:b/>
                <w:highlight w:val="none"/>
              </w:rPr>
              <w:t>能源动力</w:t>
            </w:r>
          </w:p>
        </w:tc>
        <w:tc>
          <w:tcPr>
            <w:tcW w:w="2977" w:type="dxa"/>
            <w:vAlign w:val="center"/>
          </w:tcPr>
          <w:p w14:paraId="16F47A0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01微尺度能源转化机理</w:t>
            </w:r>
          </w:p>
        </w:tc>
        <w:tc>
          <w:tcPr>
            <w:tcW w:w="2268" w:type="dxa"/>
            <w:vAlign w:val="center"/>
          </w:tcPr>
          <w:p w14:paraId="10814D11"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闫常峰、蒋方明</w:t>
            </w:r>
          </w:p>
        </w:tc>
        <w:tc>
          <w:tcPr>
            <w:tcW w:w="2268" w:type="dxa"/>
            <w:vAlign w:val="center"/>
          </w:tcPr>
          <w:p w14:paraId="3406EF9A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6CE29231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  <w:r>
              <w:rPr>
                <w:rFonts w:hint="eastAsia" w:hAnsi="宋体"/>
                <w:highlight w:val="none"/>
              </w:rPr>
              <w:t>或化工原理</w:t>
            </w:r>
          </w:p>
          <w:p w14:paraId="1F4B9283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 w:hAnsi="宋体"/>
                <w:highlight w:val="none"/>
              </w:rPr>
              <w:t>或物理化学</w:t>
            </w:r>
          </w:p>
        </w:tc>
      </w:tr>
      <w:tr w14:paraId="45EB7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19" w:type="dxa"/>
            <w:vMerge w:val="continue"/>
            <w:vAlign w:val="center"/>
          </w:tcPr>
          <w:p w14:paraId="23331B42">
            <w:pPr>
              <w:jc w:val="center"/>
              <w:rPr>
                <w:rFonts w:hAnsi="宋体"/>
                <w:b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5D84CC99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02 高效清洁燃烧理论与技术</w:t>
            </w:r>
          </w:p>
        </w:tc>
        <w:tc>
          <w:tcPr>
            <w:tcW w:w="2268" w:type="dxa"/>
            <w:vAlign w:val="center"/>
          </w:tcPr>
          <w:p w14:paraId="59D14C3B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hAnsi="宋体"/>
                <w:highlight w:val="none"/>
              </w:rPr>
              <w:t>李军</w:t>
            </w:r>
          </w:p>
        </w:tc>
        <w:tc>
          <w:tcPr>
            <w:tcW w:w="2268" w:type="dxa"/>
            <w:vAlign w:val="center"/>
          </w:tcPr>
          <w:p w14:paraId="1E96B6FD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4E148037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  <w:r>
              <w:rPr>
                <w:rFonts w:hint="eastAsia" w:hAnsi="宋体"/>
                <w:highlight w:val="none"/>
              </w:rPr>
              <w:t>或化工原理</w:t>
            </w:r>
          </w:p>
          <w:p w14:paraId="56CBF48C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 w:hAnsi="宋体"/>
                <w:highlight w:val="none"/>
              </w:rPr>
              <w:t>或物理化学</w:t>
            </w:r>
          </w:p>
        </w:tc>
      </w:tr>
      <w:tr w14:paraId="52C6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continue"/>
            <w:vAlign w:val="center"/>
          </w:tcPr>
          <w:p w14:paraId="3461C286">
            <w:pPr>
              <w:jc w:val="center"/>
              <w:rPr>
                <w:rFonts w:hAnsi="宋体"/>
                <w:b/>
                <w:highlight w:val="none"/>
              </w:rPr>
            </w:pPr>
          </w:p>
        </w:tc>
        <w:tc>
          <w:tcPr>
            <w:tcW w:w="2977" w:type="dxa"/>
            <w:tcBorders>
              <w:bottom w:val="single" w:color="auto" w:sz="12" w:space="0"/>
            </w:tcBorders>
            <w:vAlign w:val="center"/>
          </w:tcPr>
          <w:p w14:paraId="0A6782A6">
            <w:pPr>
              <w:rPr>
                <w:rFonts w:hAnsi="宋体"/>
                <w:highlight w:val="none"/>
              </w:rPr>
            </w:pPr>
            <w:r>
              <w:rPr>
                <w:rFonts w:hint="eastAsia"/>
                <w:highlight w:val="none"/>
              </w:rPr>
              <w:t>03深层地热开发和利用</w:t>
            </w:r>
          </w:p>
        </w:tc>
        <w:tc>
          <w:tcPr>
            <w:tcW w:w="2268" w:type="dxa"/>
            <w:tcBorders>
              <w:bottom w:val="single" w:color="auto" w:sz="12" w:space="0"/>
            </w:tcBorders>
            <w:vAlign w:val="center"/>
          </w:tcPr>
          <w:p w14:paraId="39F84C87"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蒋方明、卜宪标、龚宇烈</w:t>
            </w:r>
          </w:p>
        </w:tc>
        <w:tc>
          <w:tcPr>
            <w:tcW w:w="2268" w:type="dxa"/>
            <w:tcBorders>
              <w:bottom w:val="single" w:color="auto" w:sz="12" w:space="0"/>
            </w:tcBorders>
          </w:tcPr>
          <w:p w14:paraId="619D553B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12A33583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</w:p>
          <w:p w14:paraId="75A8DC22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</w:p>
        </w:tc>
      </w:tr>
      <w:tr w14:paraId="10994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19" w:type="dxa"/>
            <w:vMerge w:val="continue"/>
            <w:vAlign w:val="center"/>
          </w:tcPr>
          <w:p w14:paraId="22B8FF41">
            <w:pPr>
              <w:jc w:val="center"/>
              <w:rPr>
                <w:rFonts w:hAnsi="宋体"/>
                <w:b/>
                <w:highlight w:val="none"/>
              </w:rPr>
            </w:pPr>
          </w:p>
        </w:tc>
        <w:tc>
          <w:tcPr>
            <w:tcW w:w="2977" w:type="dxa"/>
            <w:tcBorders>
              <w:bottom w:val="single" w:color="auto" w:sz="12" w:space="0"/>
            </w:tcBorders>
            <w:vAlign w:val="center"/>
          </w:tcPr>
          <w:p w14:paraId="49104C9F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04 天然气水合物高效转化</w:t>
            </w:r>
          </w:p>
        </w:tc>
        <w:tc>
          <w:tcPr>
            <w:tcW w:w="2268" w:type="dxa"/>
            <w:tcBorders>
              <w:bottom w:val="single" w:color="auto" w:sz="12" w:space="0"/>
            </w:tcBorders>
            <w:vAlign w:val="center"/>
          </w:tcPr>
          <w:p w14:paraId="3BAF91BA">
            <w:pPr>
              <w:jc w:val="center"/>
              <w:rPr>
                <w:rFonts w:hint="eastAsia" w:hAnsi="宋体" w:eastAsia="宋体"/>
                <w:highlight w:val="none"/>
                <w:lang w:eastAsia="zh-CN"/>
              </w:rPr>
            </w:pPr>
            <w:r>
              <w:rPr>
                <w:rFonts w:hint="eastAsia" w:hAnsi="宋体"/>
                <w:highlight w:val="none"/>
              </w:rPr>
              <w:t>李刚、王屹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</w:rPr>
              <w:t>臧小亚</w:t>
            </w:r>
          </w:p>
        </w:tc>
        <w:tc>
          <w:tcPr>
            <w:tcW w:w="2268" w:type="dxa"/>
            <w:tcBorders>
              <w:bottom w:val="single" w:color="auto" w:sz="12" w:space="0"/>
            </w:tcBorders>
          </w:tcPr>
          <w:p w14:paraId="7D442161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①英语</w:t>
            </w:r>
          </w:p>
          <w:p w14:paraId="434BA742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②工程热力学或化工原理</w:t>
            </w:r>
          </w:p>
          <w:p w14:paraId="09DE0481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③传热学或物理化学</w:t>
            </w:r>
          </w:p>
        </w:tc>
      </w:tr>
      <w:tr w14:paraId="01F4B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119" w:type="dxa"/>
            <w:vMerge w:val="continue"/>
            <w:vAlign w:val="center"/>
          </w:tcPr>
          <w:p w14:paraId="3F5F2AFF">
            <w:pPr>
              <w:jc w:val="center"/>
              <w:rPr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12" w:space="0"/>
            </w:tcBorders>
            <w:vAlign w:val="center"/>
          </w:tcPr>
          <w:p w14:paraId="12B0D0E3">
            <w:pPr>
              <w:rPr>
                <w:highlight w:val="none"/>
              </w:rPr>
            </w:pPr>
            <w:r>
              <w:rPr>
                <w:highlight w:val="none"/>
              </w:rPr>
              <w:t>05</w:t>
            </w:r>
            <w:r>
              <w:rPr>
                <w:rFonts w:hint="eastAsia"/>
                <w:highlight w:val="none"/>
              </w:rPr>
              <w:t>固体</w:t>
            </w:r>
            <w:r>
              <w:rPr>
                <w:highlight w:val="none"/>
              </w:rPr>
              <w:t>废弃物</w:t>
            </w:r>
            <w:r>
              <w:rPr>
                <w:rFonts w:hint="eastAsia"/>
                <w:highlight w:val="none"/>
              </w:rPr>
              <w:t>高值化转化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21C42046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陈勇（院士）、袁浩然、廖玉河、</w:t>
            </w:r>
            <w:r>
              <w:rPr>
                <w:rFonts w:hint="eastAsia" w:hAnsi="宋体"/>
                <w:highlight w:val="none"/>
                <w:lang w:val="en-US" w:eastAsia="zh-CN"/>
              </w:rPr>
              <w:t>吴奔腾、许倬、谢建军</w:t>
            </w:r>
            <w:r>
              <w:rPr>
                <w:rFonts w:hint="eastAsia" w:hAnsi="宋体"/>
                <w:highlight w:val="none"/>
              </w:rPr>
              <w:t>、李颖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13B319B3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52F6A812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</w:p>
          <w:p w14:paraId="30758F3F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</w:p>
        </w:tc>
      </w:tr>
      <w:tr w14:paraId="21C4B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1119" w:type="dxa"/>
            <w:vMerge w:val="continue"/>
            <w:vAlign w:val="center"/>
          </w:tcPr>
          <w:p w14:paraId="5E16D34C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977" w:type="dxa"/>
            <w:tcBorders>
              <w:top w:val="single" w:color="auto" w:sz="12" w:space="0"/>
            </w:tcBorders>
            <w:vAlign w:val="center"/>
          </w:tcPr>
          <w:p w14:paraId="5234551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</w:t>
            </w:r>
            <w:r>
              <w:rPr>
                <w:highlight w:val="none"/>
              </w:rPr>
              <w:t>6</w:t>
            </w:r>
            <w:r>
              <w:rPr>
                <w:rFonts w:hint="eastAsia"/>
                <w:highlight w:val="none"/>
              </w:rPr>
              <w:t>生物质燃料制备与转化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36975156"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孙永明、廖玉河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庄新姝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</w:rPr>
              <w:t>陈新德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许倬、</w:t>
            </w:r>
            <w:r>
              <w:rPr>
                <w:rFonts w:hint="eastAsia" w:hAnsi="宋体"/>
                <w:highlight w:val="none"/>
              </w:rPr>
              <w:t>吕鹏梅、李颖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78BEABCC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5B6D41EB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  <w:r>
              <w:rPr>
                <w:rFonts w:hint="eastAsia" w:hAnsi="宋体"/>
                <w:highlight w:val="none"/>
              </w:rPr>
              <w:t>或生物化学或化工原理</w:t>
            </w:r>
          </w:p>
          <w:p w14:paraId="2479FA63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 w:hAnsi="宋体"/>
                <w:highlight w:val="none"/>
              </w:rPr>
              <w:t>或微生物学或物理化学</w:t>
            </w:r>
          </w:p>
        </w:tc>
      </w:tr>
      <w:tr w14:paraId="59DC4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19" w:type="dxa"/>
            <w:vMerge w:val="continue"/>
            <w:vAlign w:val="center"/>
          </w:tcPr>
          <w:p w14:paraId="618D9D57">
            <w:pPr>
              <w:jc w:val="center"/>
              <w:rPr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6B797694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</w:t>
            </w:r>
            <w:r>
              <w:rPr>
                <w:highlight w:val="none"/>
              </w:rPr>
              <w:t>7</w:t>
            </w:r>
            <w:r>
              <w:rPr>
                <w:rFonts w:hint="eastAsia"/>
                <w:highlight w:val="none"/>
              </w:rPr>
              <w:t>能源环境经济与政策管理</w:t>
            </w:r>
          </w:p>
        </w:tc>
        <w:tc>
          <w:tcPr>
            <w:tcW w:w="2268" w:type="dxa"/>
            <w:vAlign w:val="center"/>
          </w:tcPr>
          <w:p w14:paraId="37042E4D"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陈勇（院士）、汪鹏</w:t>
            </w:r>
          </w:p>
        </w:tc>
        <w:tc>
          <w:tcPr>
            <w:tcW w:w="2268" w:type="dxa"/>
          </w:tcPr>
          <w:p w14:paraId="4C329476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4BE1946E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</w:p>
          <w:p w14:paraId="5F40BEE9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/>
                <w:highlight w:val="none"/>
              </w:rPr>
              <w:t>或</w:t>
            </w:r>
            <w:r>
              <w:rPr>
                <w:rFonts w:hint="eastAsia" w:hAnsi="宋体"/>
                <w:highlight w:val="none"/>
              </w:rPr>
              <w:t>能源</w:t>
            </w:r>
            <w:r>
              <w:rPr>
                <w:rFonts w:hAnsi="宋体"/>
                <w:highlight w:val="none"/>
              </w:rPr>
              <w:t>环境</w:t>
            </w:r>
          </w:p>
        </w:tc>
      </w:tr>
      <w:tr w14:paraId="7B648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119" w:type="dxa"/>
            <w:vMerge w:val="continue"/>
            <w:vAlign w:val="center"/>
          </w:tcPr>
          <w:p w14:paraId="7C30DE02">
            <w:pPr>
              <w:jc w:val="center"/>
              <w:rPr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1B96E452">
            <w:pPr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0</w:t>
            </w:r>
            <w:r>
              <w:rPr>
                <w:rFonts w:hAnsi="宋体"/>
                <w:highlight w:val="none"/>
              </w:rPr>
              <w:t>8</w:t>
            </w:r>
            <w:r>
              <w:rPr>
                <w:rFonts w:hint="eastAsia" w:hAnsi="宋体"/>
                <w:highlight w:val="none"/>
              </w:rPr>
              <w:t>制冷空调与热泵</w:t>
            </w:r>
          </w:p>
        </w:tc>
        <w:tc>
          <w:tcPr>
            <w:tcW w:w="2268" w:type="dxa"/>
            <w:vAlign w:val="center"/>
          </w:tcPr>
          <w:p w14:paraId="46AE91C8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黄宏宇、董凯军、李军、龚宇烈、蒋方明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宋文吉、林文野、卜宪标</w:t>
            </w:r>
          </w:p>
        </w:tc>
        <w:tc>
          <w:tcPr>
            <w:tcW w:w="2268" w:type="dxa"/>
            <w:vAlign w:val="center"/>
          </w:tcPr>
          <w:p w14:paraId="1C88037A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1EF7ED6C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工程热力学或高分子化学或化工原理或材料化学</w:t>
            </w:r>
          </w:p>
          <w:p w14:paraId="6E300653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传热学或物理化学</w:t>
            </w:r>
          </w:p>
        </w:tc>
      </w:tr>
      <w:tr w14:paraId="768DA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119" w:type="dxa"/>
            <w:vMerge w:val="continue"/>
            <w:vAlign w:val="center"/>
          </w:tcPr>
          <w:p w14:paraId="4BB0F408">
            <w:pPr>
              <w:jc w:val="center"/>
              <w:rPr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1FB598A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</w:t>
            </w:r>
            <w:r>
              <w:rPr>
                <w:highlight w:val="none"/>
              </w:rPr>
              <w:t>9</w:t>
            </w:r>
            <w:r>
              <w:rPr>
                <w:rFonts w:hint="eastAsia"/>
                <w:highlight w:val="none"/>
              </w:rPr>
              <w:t>建筑节能与</w:t>
            </w:r>
            <w:r>
              <w:rPr>
                <w:rFonts w:hint="eastAsia" w:hAnsi="宋体"/>
                <w:highlight w:val="none"/>
              </w:rPr>
              <w:t>可再生能源综合利用</w:t>
            </w:r>
          </w:p>
        </w:tc>
        <w:tc>
          <w:tcPr>
            <w:tcW w:w="2268" w:type="dxa"/>
            <w:vAlign w:val="center"/>
          </w:tcPr>
          <w:p w14:paraId="771F0492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黄宏宇、卜宪标、徐刚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宋文吉、林文野、</w:t>
            </w:r>
            <w:r>
              <w:rPr>
                <w:rStyle w:val="16"/>
                <w:rFonts w:hint="eastAsia"/>
                <w:lang w:val="en-US" w:eastAsia="zh-CN"/>
              </w:rPr>
              <w:t>李宇萍</w:t>
            </w:r>
          </w:p>
        </w:tc>
        <w:tc>
          <w:tcPr>
            <w:tcW w:w="2268" w:type="dxa"/>
            <w:vAlign w:val="center"/>
          </w:tcPr>
          <w:p w14:paraId="2573C472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0EFAA1BA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  <w:r>
              <w:rPr>
                <w:rFonts w:hint="eastAsia" w:hAnsi="宋体"/>
                <w:highlight w:val="none"/>
              </w:rPr>
              <w:t>或高分子化学或化工原理或材料化学</w:t>
            </w:r>
          </w:p>
          <w:p w14:paraId="2A9E53A6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③传热学</w:t>
            </w:r>
            <w:r>
              <w:rPr>
                <w:rFonts w:hint="eastAsia" w:hAnsi="宋体"/>
                <w:highlight w:val="none"/>
              </w:rPr>
              <w:t>或物理化学</w:t>
            </w:r>
          </w:p>
        </w:tc>
      </w:tr>
      <w:tr w14:paraId="643AB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119" w:type="dxa"/>
            <w:vMerge w:val="continue"/>
            <w:vAlign w:val="center"/>
          </w:tcPr>
          <w:p w14:paraId="17C294CD">
            <w:pPr>
              <w:jc w:val="center"/>
              <w:rPr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7F61AE6A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10</w:t>
            </w:r>
            <w:r>
              <w:rPr>
                <w:rFonts w:hint="eastAsia" w:hAnsi="宋体"/>
                <w:highlight w:val="none"/>
              </w:rPr>
              <w:t>分布式智能电网规划与优化运行</w:t>
            </w:r>
          </w:p>
        </w:tc>
        <w:tc>
          <w:tcPr>
            <w:tcW w:w="2268" w:type="dxa"/>
            <w:vAlign w:val="center"/>
          </w:tcPr>
          <w:p w14:paraId="62846260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舒杰、徐雪青、汪鹏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Style w:val="16"/>
                <w:rFonts w:hint="eastAsia"/>
                <w:lang w:val="en-US" w:eastAsia="zh-CN"/>
              </w:rPr>
              <w:t>王坤林</w:t>
            </w:r>
          </w:p>
        </w:tc>
        <w:tc>
          <w:tcPr>
            <w:tcW w:w="2268" w:type="dxa"/>
            <w:vAlign w:val="center"/>
          </w:tcPr>
          <w:p w14:paraId="065D27E0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11D99B3D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/>
                <w:sz w:val="22"/>
                <w:szCs w:val="22"/>
                <w:highlight w:val="none"/>
              </w:rPr>
              <w:t>电子线路</w:t>
            </w:r>
          </w:p>
          <w:p w14:paraId="38BFD46E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电力电子技术</w:t>
            </w:r>
          </w:p>
        </w:tc>
      </w:tr>
      <w:tr w14:paraId="378E4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119" w:type="dxa"/>
            <w:vMerge w:val="continue"/>
            <w:vAlign w:val="center"/>
          </w:tcPr>
          <w:p w14:paraId="4EE1F488">
            <w:pPr>
              <w:jc w:val="center"/>
              <w:rPr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0BAAD234">
            <w:pPr>
              <w:rPr>
                <w:highlight w:val="none"/>
              </w:rPr>
            </w:pPr>
            <w:r>
              <w:rPr>
                <w:highlight w:val="none"/>
              </w:rPr>
              <w:t>11</w:t>
            </w:r>
            <w:r>
              <w:rPr>
                <w:rFonts w:hAnsi="宋体"/>
                <w:highlight w:val="none"/>
              </w:rPr>
              <w:t>海洋能利用</w:t>
            </w:r>
          </w:p>
        </w:tc>
        <w:tc>
          <w:tcPr>
            <w:tcW w:w="2268" w:type="dxa"/>
            <w:vAlign w:val="center"/>
          </w:tcPr>
          <w:p w14:paraId="2B506E76">
            <w:pPr>
              <w:jc w:val="center"/>
              <w:rPr>
                <w:rFonts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盛松伟</w:t>
            </w:r>
          </w:p>
        </w:tc>
        <w:tc>
          <w:tcPr>
            <w:tcW w:w="2268" w:type="dxa"/>
            <w:vAlign w:val="center"/>
          </w:tcPr>
          <w:p w14:paraId="68DEF584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2CF0CC6C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理论</w:t>
            </w:r>
            <w:r>
              <w:rPr>
                <w:rFonts w:hAnsi="宋体"/>
                <w:highlight w:val="none"/>
              </w:rPr>
              <w:t>力学</w:t>
            </w:r>
          </w:p>
          <w:p w14:paraId="0A93D79B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工程</w:t>
            </w:r>
            <w:r>
              <w:rPr>
                <w:rFonts w:hAnsi="宋体"/>
                <w:highlight w:val="none"/>
              </w:rPr>
              <w:t>流体力学</w:t>
            </w:r>
          </w:p>
        </w:tc>
      </w:tr>
      <w:tr w14:paraId="2A483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119" w:type="dxa"/>
            <w:vMerge w:val="restart"/>
            <w:vAlign w:val="center"/>
          </w:tcPr>
          <w:p w14:paraId="6BD91A97">
            <w:pPr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08</w:t>
            </w:r>
            <w:r>
              <w:rPr>
                <w:b/>
                <w:highlight w:val="none"/>
              </w:rPr>
              <w:t>5600</w:t>
            </w:r>
          </w:p>
          <w:p w14:paraId="6C108DA2">
            <w:pPr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材料与化工</w:t>
            </w:r>
          </w:p>
        </w:tc>
        <w:tc>
          <w:tcPr>
            <w:tcW w:w="2977" w:type="dxa"/>
            <w:vAlign w:val="center"/>
          </w:tcPr>
          <w:p w14:paraId="66E9BA9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01</w:t>
            </w:r>
            <w:r>
              <w:rPr>
                <w:rFonts w:hAnsi="宋体"/>
                <w:highlight w:val="none"/>
              </w:rPr>
              <w:t>生物质</w:t>
            </w:r>
            <w:r>
              <w:rPr>
                <w:rFonts w:hint="eastAsia" w:hAnsi="宋体"/>
                <w:highlight w:val="none"/>
              </w:rPr>
              <w:t>化学转化</w:t>
            </w:r>
          </w:p>
        </w:tc>
        <w:tc>
          <w:tcPr>
            <w:tcW w:w="2268" w:type="dxa"/>
            <w:vAlign w:val="center"/>
          </w:tcPr>
          <w:p w14:paraId="70F9277A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陈勇（院士）、</w:t>
            </w:r>
            <w:r>
              <w:rPr>
                <w:rFonts w:hint="eastAsia"/>
                <w:highlight w:val="none"/>
              </w:rPr>
              <w:t>王晨光、廖玉河、袁浩然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黄振、郑安庆、</w:t>
            </w:r>
            <w:r>
              <w:rPr>
                <w:rFonts w:hint="eastAsia" w:hAnsi="宋体"/>
                <w:highlight w:val="none"/>
              </w:rPr>
              <w:t>吕鹏梅、谢建军</w:t>
            </w:r>
          </w:p>
        </w:tc>
        <w:tc>
          <w:tcPr>
            <w:tcW w:w="2268" w:type="dxa"/>
            <w:vAlign w:val="center"/>
          </w:tcPr>
          <w:p w14:paraId="2E40766B">
            <w:pPr>
              <w:rPr>
                <w:rFonts w:hAnsi="宋体"/>
                <w:highlight w:val="none"/>
              </w:rPr>
            </w:pPr>
          </w:p>
          <w:p w14:paraId="40E32DCE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①</w:t>
            </w:r>
            <w:r>
              <w:rPr>
                <w:rFonts w:hint="eastAsia" w:hAnsi="宋体"/>
                <w:highlight w:val="none"/>
              </w:rPr>
              <w:t>英语</w:t>
            </w:r>
          </w:p>
          <w:p w14:paraId="24DB655F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②工程热力学</w:t>
            </w:r>
            <w:r>
              <w:rPr>
                <w:rFonts w:hint="eastAsia" w:hAnsi="宋体"/>
                <w:highlight w:val="none"/>
              </w:rPr>
              <w:t>或化工原理</w:t>
            </w:r>
          </w:p>
          <w:p w14:paraId="77808918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物理化学或传热学</w:t>
            </w:r>
          </w:p>
        </w:tc>
      </w:tr>
      <w:tr w14:paraId="1B2EA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19" w:type="dxa"/>
            <w:vMerge w:val="continue"/>
            <w:vAlign w:val="center"/>
          </w:tcPr>
          <w:p w14:paraId="0BAC2CED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64CBCF9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02 生物质精细化工</w:t>
            </w:r>
          </w:p>
        </w:tc>
        <w:tc>
          <w:tcPr>
            <w:tcW w:w="2268" w:type="dxa"/>
            <w:vAlign w:val="center"/>
          </w:tcPr>
          <w:p w14:paraId="5BEF2D2D">
            <w:pPr>
              <w:jc w:val="center"/>
              <w:rPr>
                <w:rFonts w:hint="eastAsia" w:hAnsi="宋体" w:eastAsia="宋体"/>
                <w:highlight w:val="none"/>
                <w:lang w:eastAsia="zh-CN"/>
              </w:rPr>
            </w:pPr>
            <w:r>
              <w:rPr>
                <w:rFonts w:hint="eastAsia" w:hAnsi="宋体"/>
                <w:highlight w:val="none"/>
              </w:rPr>
              <w:t>吕鹏梅、庄新姝、</w:t>
            </w:r>
            <w:r>
              <w:rPr>
                <w:rFonts w:hint="eastAsia"/>
                <w:highlight w:val="none"/>
              </w:rPr>
              <w:t>亓伟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</w:rPr>
              <w:t>陈新德</w:t>
            </w:r>
          </w:p>
        </w:tc>
        <w:tc>
          <w:tcPr>
            <w:tcW w:w="2268" w:type="dxa"/>
            <w:vAlign w:val="center"/>
          </w:tcPr>
          <w:p w14:paraId="0D0CC3F0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①</w:t>
            </w:r>
            <w:r>
              <w:rPr>
                <w:rFonts w:hint="eastAsia" w:hAnsi="宋体"/>
                <w:highlight w:val="none"/>
              </w:rPr>
              <w:t>英语</w:t>
            </w:r>
          </w:p>
          <w:p w14:paraId="07D766AB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化工原理</w:t>
            </w:r>
          </w:p>
          <w:p w14:paraId="48DA3A80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物理化学</w:t>
            </w:r>
          </w:p>
        </w:tc>
      </w:tr>
      <w:tr w14:paraId="43F6F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19" w:type="dxa"/>
            <w:vMerge w:val="continue"/>
            <w:vAlign w:val="center"/>
          </w:tcPr>
          <w:p w14:paraId="0B3457D7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2C8A673F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03</w:t>
            </w:r>
            <w:r>
              <w:rPr>
                <w:rFonts w:hAnsi="宋体"/>
                <w:highlight w:val="none"/>
              </w:rPr>
              <w:t>天然气水合物</w:t>
            </w:r>
            <w:r>
              <w:rPr>
                <w:rFonts w:hint="eastAsia" w:hAnsi="宋体"/>
                <w:highlight w:val="none"/>
              </w:rPr>
              <w:t>与化学反应工程</w:t>
            </w:r>
          </w:p>
        </w:tc>
        <w:tc>
          <w:tcPr>
            <w:tcW w:w="2268" w:type="dxa"/>
            <w:vAlign w:val="center"/>
          </w:tcPr>
          <w:p w14:paraId="41AE87F4">
            <w:pPr>
              <w:jc w:val="center"/>
              <w:rPr>
                <w:rFonts w:hint="eastAsia" w:hAnsi="宋体" w:eastAsia="宋体"/>
                <w:highlight w:val="none"/>
                <w:lang w:eastAsia="zh-CN"/>
              </w:rPr>
            </w:pPr>
            <w:r>
              <w:rPr>
                <w:rFonts w:hint="eastAsia" w:hAnsi="宋体"/>
                <w:highlight w:val="none"/>
              </w:rPr>
              <w:t>李刚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</w:rPr>
              <w:t>臧小亚</w:t>
            </w:r>
          </w:p>
        </w:tc>
        <w:tc>
          <w:tcPr>
            <w:tcW w:w="2268" w:type="dxa"/>
            <w:vAlign w:val="center"/>
          </w:tcPr>
          <w:p w14:paraId="5DF12A7B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①</w:t>
            </w:r>
            <w:r>
              <w:rPr>
                <w:rFonts w:hint="eastAsia" w:hAnsi="宋体"/>
                <w:highlight w:val="none"/>
              </w:rPr>
              <w:t>英语</w:t>
            </w:r>
          </w:p>
          <w:p w14:paraId="3ECA8ABC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化工原理或工程热力学</w:t>
            </w:r>
          </w:p>
          <w:p w14:paraId="42C53D10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物理化学或传热学</w:t>
            </w:r>
          </w:p>
        </w:tc>
      </w:tr>
      <w:tr w14:paraId="46368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1119" w:type="dxa"/>
            <w:vMerge w:val="continue"/>
            <w:vAlign w:val="center"/>
          </w:tcPr>
          <w:p w14:paraId="49F4ABEF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3B9EFF55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04生物质生化转化</w:t>
            </w:r>
          </w:p>
          <w:p w14:paraId="043517B1">
            <w:pPr>
              <w:rPr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65565990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孙永明、亓伟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吴奔腾、</w:t>
            </w:r>
            <w:r>
              <w:rPr>
                <w:rFonts w:hint="eastAsia"/>
                <w:highlight w:val="none"/>
              </w:rPr>
              <w:t>庄新姝</w:t>
            </w:r>
            <w:r>
              <w:rPr>
                <w:rFonts w:hint="eastAsia" w:hAnsi="宋体"/>
                <w:highlight w:val="none"/>
              </w:rPr>
              <w:t>、李颖、朱顺妮</w:t>
            </w:r>
          </w:p>
          <w:p w14:paraId="7F01DFBB">
            <w:pPr>
              <w:jc w:val="center"/>
              <w:rPr>
                <w:rFonts w:hAnsi="宋体"/>
                <w:highlight w:val="none"/>
              </w:rPr>
            </w:pPr>
          </w:p>
        </w:tc>
        <w:tc>
          <w:tcPr>
            <w:tcW w:w="2268" w:type="dxa"/>
            <w:vAlign w:val="center"/>
          </w:tcPr>
          <w:p w14:paraId="269B6C9A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①</w:t>
            </w:r>
            <w:r>
              <w:rPr>
                <w:rFonts w:hint="eastAsia" w:hAnsi="宋体"/>
                <w:highlight w:val="none"/>
              </w:rPr>
              <w:t>英语</w:t>
            </w:r>
          </w:p>
          <w:p w14:paraId="56BAFA35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生物化学或化工原理</w:t>
            </w:r>
          </w:p>
          <w:p w14:paraId="775B34EF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微生物学</w:t>
            </w:r>
          </w:p>
        </w:tc>
      </w:tr>
      <w:tr w14:paraId="16735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119" w:type="dxa"/>
            <w:vMerge w:val="continue"/>
            <w:vAlign w:val="center"/>
          </w:tcPr>
          <w:p w14:paraId="692FB00E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157643C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05</w:t>
            </w:r>
            <w:r>
              <w:rPr>
                <w:highlight w:val="none"/>
              </w:rPr>
              <w:t>能源与环境微生物工程</w:t>
            </w:r>
          </w:p>
        </w:tc>
        <w:tc>
          <w:tcPr>
            <w:tcW w:w="2268" w:type="dxa"/>
            <w:vAlign w:val="center"/>
          </w:tcPr>
          <w:p w14:paraId="10877FE7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陈新德、孙永明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吴奔腾</w:t>
            </w:r>
            <w:r>
              <w:rPr>
                <w:rFonts w:hint="eastAsia" w:hAnsi="宋体"/>
                <w:highlight w:val="none"/>
              </w:rPr>
              <w:t>、李颖、朱顺妮</w:t>
            </w:r>
          </w:p>
        </w:tc>
        <w:tc>
          <w:tcPr>
            <w:tcW w:w="2268" w:type="dxa"/>
            <w:vAlign w:val="center"/>
          </w:tcPr>
          <w:p w14:paraId="048BB27E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①</w:t>
            </w:r>
            <w:r>
              <w:rPr>
                <w:rFonts w:hint="eastAsia" w:hAnsi="宋体"/>
                <w:highlight w:val="none"/>
              </w:rPr>
              <w:t>英语</w:t>
            </w:r>
          </w:p>
          <w:p w14:paraId="72545716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生物化学或化工原理</w:t>
            </w:r>
          </w:p>
          <w:p w14:paraId="37D58510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微生物学</w:t>
            </w:r>
          </w:p>
        </w:tc>
      </w:tr>
      <w:tr w14:paraId="321EC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19" w:type="dxa"/>
            <w:vMerge w:val="continue"/>
            <w:vAlign w:val="center"/>
          </w:tcPr>
          <w:p w14:paraId="7D6AD2A8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0E62294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06功能材料及应用</w:t>
            </w:r>
          </w:p>
        </w:tc>
        <w:tc>
          <w:tcPr>
            <w:tcW w:w="2268" w:type="dxa"/>
            <w:vAlign w:val="center"/>
          </w:tcPr>
          <w:p w14:paraId="04471CC6">
            <w:pPr>
              <w:jc w:val="center"/>
              <w:rPr>
                <w:rFonts w:hint="eastAsia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张灵志、庄新姝、陈新德、李军、徐雪青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郑安庆、徐刚、董凯军</w:t>
            </w:r>
            <w:r>
              <w:rPr>
                <w:rFonts w:hint="eastAsia" w:hAnsi="宋体"/>
                <w:highlight w:val="none"/>
              </w:rPr>
              <w:t>、</w:t>
            </w:r>
            <w:r>
              <w:rPr>
                <w:rStyle w:val="16"/>
                <w:rFonts w:hint="eastAsia"/>
                <w:lang w:val="en-US" w:eastAsia="zh-CN"/>
              </w:rPr>
              <w:t>李宇萍</w:t>
            </w:r>
          </w:p>
        </w:tc>
        <w:tc>
          <w:tcPr>
            <w:tcW w:w="2268" w:type="dxa"/>
            <w:vAlign w:val="center"/>
          </w:tcPr>
          <w:p w14:paraId="3E23F05E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</w:t>
            </w:r>
            <w:r>
              <w:rPr>
                <w:rFonts w:hint="eastAsia"/>
                <w:highlight w:val="none"/>
              </w:rPr>
              <w:t>英语</w:t>
            </w:r>
          </w:p>
          <w:p w14:paraId="3804D3A4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/>
                <w:highlight w:val="none"/>
              </w:rPr>
              <w:t>高分子化学与物理或化工原理或材料化学</w:t>
            </w:r>
          </w:p>
          <w:p w14:paraId="2F7726AE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薄膜科学与技术或物理化学</w:t>
            </w:r>
          </w:p>
        </w:tc>
      </w:tr>
      <w:tr w14:paraId="745F1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19" w:type="dxa"/>
            <w:vMerge w:val="continue"/>
            <w:vAlign w:val="center"/>
          </w:tcPr>
          <w:p w14:paraId="5AABAB7D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75D3DFA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07新型光电材料</w:t>
            </w:r>
          </w:p>
        </w:tc>
        <w:tc>
          <w:tcPr>
            <w:tcW w:w="2268" w:type="dxa"/>
            <w:vAlign w:val="center"/>
          </w:tcPr>
          <w:p w14:paraId="3DF71531">
            <w:pPr>
              <w:jc w:val="center"/>
              <w:rPr>
                <w:rFonts w:hint="default" w:hAnsi="宋体" w:eastAsia="宋体"/>
                <w:highlight w:val="none"/>
                <w:lang w:val="en-US" w:eastAsia="zh-CN"/>
              </w:rPr>
            </w:pPr>
            <w:r>
              <w:rPr>
                <w:rFonts w:hint="eastAsia" w:hAnsi="宋体"/>
                <w:highlight w:val="none"/>
              </w:rPr>
              <w:t>张灵志、徐雪青</w:t>
            </w:r>
            <w:r>
              <w:rPr>
                <w:rFonts w:hint="eastAsia" w:hAnsi="宋体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highlight w:val="none"/>
                <w:lang w:val="en-US" w:eastAsia="zh-CN"/>
              </w:rPr>
              <w:t>徐刚</w:t>
            </w:r>
          </w:p>
        </w:tc>
        <w:tc>
          <w:tcPr>
            <w:tcW w:w="2268" w:type="dxa"/>
            <w:vAlign w:val="center"/>
          </w:tcPr>
          <w:p w14:paraId="599D0187">
            <w:pPr>
              <w:rPr>
                <w:highlight w:val="none"/>
              </w:rPr>
            </w:pPr>
            <w:r>
              <w:rPr>
                <w:rFonts w:hAnsi="宋体"/>
                <w:highlight w:val="none"/>
              </w:rPr>
              <w:t>①英语</w:t>
            </w:r>
          </w:p>
          <w:p w14:paraId="14DBC2D6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②</w:t>
            </w:r>
            <w:r>
              <w:rPr>
                <w:rFonts w:hint="eastAsia" w:hAnsi="宋体"/>
                <w:highlight w:val="none"/>
              </w:rPr>
              <w:t>材料化学或</w:t>
            </w:r>
            <w:r>
              <w:rPr>
                <w:rFonts w:hint="eastAsia"/>
                <w:highlight w:val="none"/>
              </w:rPr>
              <w:t>高分子化学与物理</w:t>
            </w:r>
          </w:p>
          <w:p w14:paraId="3D71FAC3">
            <w:pPr>
              <w:rPr>
                <w:rFonts w:hAnsi="宋体"/>
                <w:highlight w:val="none"/>
              </w:rPr>
            </w:pPr>
            <w:r>
              <w:rPr>
                <w:rFonts w:hAnsi="宋体"/>
                <w:highlight w:val="none"/>
              </w:rPr>
              <w:t>③</w:t>
            </w:r>
            <w:r>
              <w:rPr>
                <w:rFonts w:hint="eastAsia" w:hAnsi="宋体"/>
                <w:highlight w:val="none"/>
              </w:rPr>
              <w:t>薄膜科学与技术或物理化学</w:t>
            </w:r>
          </w:p>
        </w:tc>
      </w:tr>
      <w:tr w14:paraId="51CE4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119" w:type="dxa"/>
            <w:vMerge w:val="continue"/>
            <w:vAlign w:val="center"/>
          </w:tcPr>
          <w:p w14:paraId="4E89472E">
            <w:pPr>
              <w:jc w:val="center"/>
              <w:rPr>
                <w:b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4482A1A2">
            <w:pPr>
              <w:rPr>
                <w:highlight w:val="none"/>
              </w:rPr>
            </w:pPr>
            <w:r>
              <w:rPr>
                <w:highlight w:val="none"/>
              </w:rPr>
              <w:t>0</w:t>
            </w:r>
            <w:r>
              <w:rPr>
                <w:rFonts w:hint="eastAsia"/>
                <w:highlight w:val="none"/>
              </w:rPr>
              <w:t>8氢与燃料电池催化材料及器件</w:t>
            </w:r>
          </w:p>
        </w:tc>
        <w:tc>
          <w:tcPr>
            <w:tcW w:w="2268" w:type="dxa"/>
            <w:vAlign w:val="center"/>
          </w:tcPr>
          <w:p w14:paraId="254DAE8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闫常峰、李军</w:t>
            </w:r>
            <w:r>
              <w:rPr>
                <w:rFonts w:hint="eastAsia" w:hAnsi="宋体"/>
                <w:highlight w:val="none"/>
              </w:rPr>
              <w:t>、蒋方明</w:t>
            </w:r>
          </w:p>
        </w:tc>
        <w:tc>
          <w:tcPr>
            <w:tcW w:w="2268" w:type="dxa"/>
            <w:vAlign w:val="center"/>
          </w:tcPr>
          <w:p w14:paraId="10623424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①英语</w:t>
            </w:r>
          </w:p>
          <w:p w14:paraId="131FCA9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②化工原理或材料化学</w:t>
            </w:r>
          </w:p>
          <w:p w14:paraId="555DCCAE">
            <w:pPr>
              <w:rPr>
                <w:rFonts w:hAnsi="宋体"/>
                <w:highlight w:val="none"/>
              </w:rPr>
            </w:pPr>
            <w:r>
              <w:rPr>
                <w:rFonts w:hint="eastAsia"/>
                <w:highlight w:val="none"/>
              </w:rPr>
              <w:t>③物理化学</w:t>
            </w:r>
          </w:p>
        </w:tc>
      </w:tr>
    </w:tbl>
    <w:p w14:paraId="1EBB7A32">
      <w:pPr>
        <w:rPr>
          <w:rFonts w:ascii="宋体" w:hAnsi="宋体"/>
          <w:b/>
          <w:sz w:val="24"/>
          <w:highlight w:val="none"/>
        </w:rPr>
      </w:pPr>
    </w:p>
    <w:p w14:paraId="30CE122A">
      <w:pPr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主要参考书目：</w:t>
      </w:r>
    </w:p>
    <w:p w14:paraId="748185A5">
      <w:pPr>
        <w:pStyle w:val="3"/>
        <w:numPr>
          <w:ilvl w:val="0"/>
          <w:numId w:val="1"/>
        </w:numPr>
        <w:bidi w:val="0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《传热学》（第六版）陶文铨编著．高等教育出版社，2024年</w:t>
      </w:r>
    </w:p>
    <w:p w14:paraId="4371DEBB">
      <w:pPr>
        <w:pStyle w:val="3"/>
        <w:numPr>
          <w:ilvl w:val="0"/>
          <w:numId w:val="1"/>
        </w:numPr>
        <w:bidi w:val="0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《工程热力学》（第六版） 童钧耕、王丽伟、叶强，高等教育出版社，2022年</w:t>
      </w:r>
    </w:p>
    <w:p w14:paraId="21B6D305">
      <w:pPr>
        <w:pStyle w:val="3"/>
        <w:numPr>
          <w:ilvl w:val="0"/>
          <w:numId w:val="1"/>
        </w:numPr>
        <w:bidi w:val="0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《化工原理》（上下册，第三版）, 何潮洪等.  科学出版社. 2017</w:t>
      </w:r>
    </w:p>
    <w:p w14:paraId="0B99A81A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能源环境</w:t>
      </w:r>
    </w:p>
    <w:p w14:paraId="12177040">
      <w:pPr>
        <w:pStyle w:val="15"/>
        <w:numPr>
          <w:ilvl w:val="1"/>
          <w:numId w:val="1"/>
        </w:numPr>
        <w:spacing w:line="360" w:lineRule="auto"/>
        <w:ind w:firstLineChars="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赵景联、史小妹</w:t>
      </w:r>
      <w:r>
        <w:rPr>
          <w:sz w:val="24"/>
          <w:highlight w:val="none"/>
        </w:rPr>
        <w:t xml:space="preserve">. </w:t>
      </w:r>
      <w:r>
        <w:rPr>
          <w:rFonts w:hint="eastAsia"/>
          <w:sz w:val="24"/>
          <w:highlight w:val="none"/>
        </w:rPr>
        <w:t>环境科学导论（第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版），机械工业出版社，</w:t>
      </w:r>
      <w:r>
        <w:rPr>
          <w:sz w:val="24"/>
          <w:highlight w:val="none"/>
        </w:rPr>
        <w:t>2020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.</w:t>
      </w:r>
    </w:p>
    <w:p w14:paraId="13D622FD">
      <w:pPr>
        <w:pStyle w:val="15"/>
        <w:numPr>
          <w:ilvl w:val="1"/>
          <w:numId w:val="1"/>
        </w:numPr>
        <w:spacing w:line="360" w:lineRule="auto"/>
        <w:ind w:firstLineChars="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魏一鸣，廖华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著</w:t>
      </w:r>
      <w:r>
        <w:rPr>
          <w:sz w:val="24"/>
          <w:highlight w:val="none"/>
        </w:rPr>
        <w:t>.</w:t>
      </w:r>
      <w:r>
        <w:rPr>
          <w:highlight w:val="none"/>
        </w:rPr>
        <w:t xml:space="preserve"> </w:t>
      </w:r>
      <w:r>
        <w:rPr>
          <w:rFonts w:hint="eastAsia"/>
          <w:sz w:val="24"/>
          <w:highlight w:val="none"/>
        </w:rPr>
        <w:t>能源经济学（第三版）（新编</w:t>
      </w:r>
      <w:r>
        <w:rPr>
          <w:sz w:val="24"/>
          <w:highlight w:val="none"/>
        </w:rPr>
        <w:t>21</w:t>
      </w:r>
      <w:r>
        <w:rPr>
          <w:rFonts w:hint="eastAsia"/>
          <w:sz w:val="24"/>
          <w:highlight w:val="none"/>
        </w:rPr>
        <w:t>世纪经济学系列教材），中国人民大学出版社出版，</w:t>
      </w:r>
      <w:r>
        <w:rPr>
          <w:sz w:val="24"/>
          <w:highlight w:val="none"/>
        </w:rPr>
        <w:t>2019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.</w:t>
      </w:r>
    </w:p>
    <w:p w14:paraId="511A7889">
      <w:pPr>
        <w:pStyle w:val="15"/>
        <w:numPr>
          <w:ilvl w:val="1"/>
          <w:numId w:val="1"/>
        </w:numPr>
        <w:spacing w:line="360" w:lineRule="auto"/>
        <w:ind w:firstLineChars="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叶文虎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张勇编著</w:t>
      </w:r>
      <w:r>
        <w:rPr>
          <w:sz w:val="24"/>
          <w:highlight w:val="none"/>
        </w:rPr>
        <w:t>.</w:t>
      </w:r>
      <w:r>
        <w:rPr>
          <w:rFonts w:hint="eastAsia"/>
          <w:sz w:val="24"/>
          <w:highlight w:val="none"/>
        </w:rPr>
        <w:t>环境管理学（第三版），高等教育出版社，</w:t>
      </w:r>
      <w:r>
        <w:rPr>
          <w:sz w:val="24"/>
          <w:highlight w:val="none"/>
        </w:rPr>
        <w:t>2020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.</w:t>
      </w:r>
    </w:p>
    <w:p w14:paraId="14C4F88D">
      <w:pPr>
        <w:pStyle w:val="15"/>
        <w:numPr>
          <w:ilvl w:val="1"/>
          <w:numId w:val="1"/>
        </w:numPr>
        <w:spacing w:line="360" w:lineRule="auto"/>
        <w:ind w:firstLineChars="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杨天华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主编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李延吉，刘辉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</w:rPr>
        <w:t>副主编</w:t>
      </w:r>
      <w:r>
        <w:rPr>
          <w:sz w:val="24"/>
          <w:highlight w:val="none"/>
        </w:rPr>
        <w:t>.</w:t>
      </w:r>
      <w:r>
        <w:rPr>
          <w:highlight w:val="none"/>
        </w:rPr>
        <w:t xml:space="preserve"> </w:t>
      </w:r>
      <w:r>
        <w:rPr>
          <w:rFonts w:hint="eastAsia"/>
          <w:sz w:val="24"/>
          <w:highlight w:val="none"/>
        </w:rPr>
        <w:t>新能源概论（杨天华）（第二版），化学工业出版社，</w:t>
      </w:r>
      <w:r>
        <w:rPr>
          <w:sz w:val="24"/>
          <w:highlight w:val="none"/>
        </w:rPr>
        <w:t>2020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.</w:t>
      </w:r>
    </w:p>
    <w:p w14:paraId="4F860FEF">
      <w:pPr>
        <w:pStyle w:val="15"/>
        <w:numPr>
          <w:ilvl w:val="1"/>
          <w:numId w:val="1"/>
        </w:numPr>
        <w:spacing w:line="360" w:lineRule="auto"/>
        <w:ind w:firstLineChars="0"/>
        <w:rPr>
          <w:sz w:val="24"/>
          <w:highlight w:val="none"/>
        </w:rPr>
      </w:pPr>
      <w:r>
        <w:rPr>
          <w:rFonts w:hAnsi="宋体"/>
          <w:sz w:val="24"/>
          <w:highlight w:val="none"/>
        </w:rPr>
        <w:t>Eldon D.  Enger Bradley  F. Smith</w:t>
      </w:r>
      <w:r>
        <w:rPr>
          <w:rFonts w:hint="eastAsia"/>
          <w:sz w:val="24"/>
          <w:highlight w:val="none"/>
        </w:rPr>
        <w:t>，环境科学－交叉关系学科（第</w:t>
      </w:r>
      <w:r>
        <w:rPr>
          <w:sz w:val="24"/>
          <w:highlight w:val="none"/>
        </w:rPr>
        <w:t>14</w:t>
      </w:r>
      <w:r>
        <w:rPr>
          <w:rFonts w:hint="eastAsia"/>
          <w:sz w:val="24"/>
          <w:highlight w:val="none"/>
        </w:rPr>
        <w:t>版），大学环境教育丛书，清华大学出版社，</w:t>
      </w:r>
      <w:r>
        <w:rPr>
          <w:sz w:val="24"/>
          <w:highlight w:val="none"/>
        </w:rPr>
        <w:t>2017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.</w:t>
      </w:r>
    </w:p>
    <w:p w14:paraId="47923374">
      <w:pPr>
        <w:pStyle w:val="15"/>
        <w:numPr>
          <w:ilvl w:val="1"/>
          <w:numId w:val="1"/>
        </w:numPr>
        <w:spacing w:line="360" w:lineRule="auto"/>
        <w:ind w:firstLineChars="0"/>
        <w:rPr>
          <w:sz w:val="24"/>
          <w:highlight w:val="none"/>
        </w:rPr>
      </w:pPr>
      <w:r>
        <w:rPr>
          <w:sz w:val="24"/>
          <w:highlight w:val="none"/>
        </w:rPr>
        <w:t xml:space="preserve"> N.</w:t>
      </w:r>
      <w:r>
        <w:rPr>
          <w:rFonts w:hint="eastAsia"/>
          <w:sz w:val="24"/>
          <w:highlight w:val="none"/>
        </w:rPr>
        <w:t>邓恩著</w:t>
      </w:r>
      <w:r>
        <w:rPr>
          <w:sz w:val="24"/>
          <w:highlight w:val="none"/>
        </w:rPr>
        <w:t>.</w:t>
      </w:r>
      <w:r>
        <w:rPr>
          <w:rFonts w:hint="eastAsia"/>
          <w:sz w:val="24"/>
          <w:highlight w:val="none"/>
        </w:rPr>
        <w:t>公共政策分析导论（第</w:t>
      </w: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版），中国人民大学出版社，</w:t>
      </w:r>
      <w:r>
        <w:rPr>
          <w:sz w:val="24"/>
          <w:highlight w:val="none"/>
        </w:rPr>
        <w:t>2011</w:t>
      </w:r>
      <w:r>
        <w:rPr>
          <w:rFonts w:hint="eastAsia"/>
          <w:sz w:val="24"/>
          <w:highlight w:val="none"/>
        </w:rPr>
        <w:t>年</w:t>
      </w:r>
      <w:r>
        <w:rPr>
          <w:sz w:val="24"/>
          <w:highlight w:val="none"/>
        </w:rPr>
        <w:t>.</w:t>
      </w:r>
    </w:p>
    <w:p w14:paraId="1A561E9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《理论力学》，哈尔滨工业大学理论力学教研组编，高等教育出版社，</w:t>
      </w:r>
    </w:p>
    <w:p w14:paraId="45BFA6EE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《工程流体力学》，莫乃榕 主编，华中科技大学出版社</w:t>
      </w:r>
    </w:p>
    <w:p w14:paraId="0F2AE3E4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电子线路</w:t>
      </w:r>
    </w:p>
    <w:p w14:paraId="705D5B5B">
      <w:pPr>
        <w:widowControl/>
        <w:spacing w:line="360" w:lineRule="auto"/>
        <w:ind w:left="465" w:leftChars="50" w:hanging="360" w:hangingChars="150"/>
        <w:rPr>
          <w:rFonts w:ascii="宋体" w:hAnsi="宋体"/>
          <w:sz w:val="24"/>
          <w:highlight w:val="none"/>
        </w:rPr>
      </w:pPr>
      <w:r>
        <w:rPr>
          <w:rFonts w:hint="eastAsia"/>
          <w:sz w:val="24"/>
          <w:highlight w:val="none"/>
        </w:rPr>
        <w:t>①《</w:t>
      </w:r>
      <w:r>
        <w:rPr>
          <w:rFonts w:hint="eastAsia" w:ascii="宋体" w:hAnsi="宋体"/>
          <w:sz w:val="24"/>
          <w:highlight w:val="none"/>
        </w:rPr>
        <w:t>电子线路》（第五版）：梁明理 主编，高等教育出版社，2008</w:t>
      </w:r>
    </w:p>
    <w:p w14:paraId="5CB4CA98">
      <w:pPr>
        <w:widowControl/>
        <w:spacing w:line="360" w:lineRule="auto"/>
        <w:ind w:left="465" w:leftChars="50" w:hanging="360" w:hangingChars="15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②《电子线路》 徐长根等编著，清华大学出版社，</w:t>
      </w:r>
      <w:r>
        <w:rPr>
          <w:rFonts w:ascii="宋体" w:hAnsi="宋体"/>
          <w:sz w:val="24"/>
          <w:highlight w:val="none"/>
        </w:rPr>
        <w:t>2014</w:t>
      </w:r>
    </w:p>
    <w:p w14:paraId="2BAE798C">
      <w:pPr>
        <w:widowControl/>
        <w:spacing w:line="360" w:lineRule="auto"/>
        <w:ind w:left="465" w:leftChars="50" w:hanging="360" w:hangingChars="15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8.</w:t>
      </w:r>
      <w:r>
        <w:rPr>
          <w:rFonts w:hint="eastAsia" w:ascii="宋体" w:hAnsi="宋体"/>
          <w:sz w:val="24"/>
          <w:highlight w:val="none"/>
        </w:rPr>
        <w:t>《物理化学》，上、下册（第六版），天津大学物理化学教研室编，高等教育出版社，2017年</w:t>
      </w:r>
    </w:p>
    <w:p w14:paraId="1E5602C7">
      <w:pPr>
        <w:numPr>
          <w:ilvl w:val="0"/>
          <w:numId w:val="0"/>
        </w:numPr>
        <w:spacing w:line="360" w:lineRule="auto"/>
        <w:ind w:leftChars="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9.</w:t>
      </w:r>
      <w:r>
        <w:rPr>
          <w:rFonts w:hint="eastAsia" w:ascii="宋体" w:hAnsi="宋体"/>
          <w:sz w:val="24"/>
          <w:highlight w:val="none"/>
        </w:rPr>
        <w:t>《生物化学》（上、下册）（第三版），王镜岩等编著，高等教育出版社，2002年</w:t>
      </w:r>
    </w:p>
    <w:p w14:paraId="7FA3633E">
      <w:pPr>
        <w:numPr>
          <w:ilvl w:val="0"/>
          <w:numId w:val="0"/>
        </w:numPr>
        <w:spacing w:line="360" w:lineRule="auto"/>
        <w:ind w:leftChars="0"/>
        <w:rPr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10.</w:t>
      </w:r>
      <w:r>
        <w:rPr>
          <w:rFonts w:hint="eastAsia"/>
          <w:sz w:val="24"/>
          <w:highlight w:val="none"/>
        </w:rPr>
        <w:t>《</w:t>
      </w:r>
      <w:r>
        <w:rPr>
          <w:rFonts w:hint="eastAsia" w:ascii="宋体" w:hAnsi="宋体"/>
          <w:sz w:val="24"/>
          <w:highlight w:val="none"/>
        </w:rPr>
        <w:t>现代电力电子技术》，李媛媛编，清华大学出版社，第1版，2014年</w:t>
      </w:r>
    </w:p>
    <w:p w14:paraId="431DDBDF">
      <w:pPr>
        <w:numPr>
          <w:ilvl w:val="0"/>
          <w:numId w:val="0"/>
        </w:numPr>
        <w:spacing w:line="360" w:lineRule="auto"/>
        <w:ind w:leftChars="0"/>
        <w:rPr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11.</w:t>
      </w:r>
      <w:r>
        <w:rPr>
          <w:rFonts w:hint="eastAsia"/>
          <w:sz w:val="24"/>
          <w:highlight w:val="none"/>
        </w:rPr>
        <w:t>高分子物理与化学</w:t>
      </w:r>
    </w:p>
    <w:p w14:paraId="76B556C1">
      <w:pPr>
        <w:spacing w:line="360" w:lineRule="auto"/>
        <w:jc w:val="left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①</w:t>
      </w:r>
      <w:r>
        <w:rPr>
          <w:rFonts w:hint="eastAsia" w:ascii="宋体" w:hAnsi="宋体" w:cs="宋体"/>
          <w:kern w:val="0"/>
          <w:sz w:val="24"/>
          <w:highlight w:val="none"/>
        </w:rPr>
        <w:t>《高分子物理》（第三版），何曼君等编，复旦大学出版社，2007</w:t>
      </w:r>
    </w:p>
    <w:p w14:paraId="3B7536F0">
      <w:pPr>
        <w:spacing w:line="360" w:lineRule="auto"/>
        <w:ind w:firstLine="360" w:firstLineChars="150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②</w:t>
      </w:r>
      <w:r>
        <w:rPr>
          <w:rFonts w:hint="eastAsia"/>
          <w:sz w:val="24"/>
          <w:highlight w:val="none"/>
        </w:rPr>
        <w:t xml:space="preserve">《高聚物结构、性能与测试》，焦剑，雷渭媛，化学工业出版社 </w:t>
      </w:r>
    </w:p>
    <w:p w14:paraId="7FFF50AA">
      <w:pPr>
        <w:spacing w:line="360" w:lineRule="auto"/>
        <w:ind w:firstLine="360" w:firstLineChars="15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③《高分子化学》潘祖仁主编，第六版，2025年，化学工业出版社</w:t>
      </w:r>
    </w:p>
    <w:p w14:paraId="6983F2CC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 微生物学</w:t>
      </w:r>
    </w:p>
    <w:p w14:paraId="435AF648">
      <w:pPr>
        <w:pStyle w:val="2"/>
        <w:shd w:val="clear" w:color="auto" w:fill="FFFFFF"/>
        <w:spacing w:before="0" w:beforeAutospacing="0" w:after="0" w:afterAutospacing="0" w:line="360" w:lineRule="auto"/>
        <w:ind w:firstLine="361" w:firstLineChars="150"/>
        <w:rPr>
          <w:rFonts w:ascii="Times New Roman" w:hAnsi="Times New Roman"/>
          <w:b w:val="0"/>
          <w:bCs w:val="0"/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①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highlight w:val="none"/>
        </w:rPr>
        <w:t>《微生物学教程》（第三版）</w:t>
      </w:r>
      <w:r>
        <w:rPr>
          <w:rFonts w:ascii="Times New Roman" w:hAnsi="Times New Roman"/>
          <w:b w:val="0"/>
          <w:bCs w:val="0"/>
          <w:kern w:val="2"/>
          <w:sz w:val="24"/>
          <w:szCs w:val="24"/>
          <w:highlight w:val="none"/>
        </w:rPr>
        <w:t>.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highlight w:val="none"/>
        </w:rPr>
        <w:t>周德庆</w:t>
      </w:r>
      <w:r>
        <w:rPr>
          <w:rFonts w:ascii="Times New Roman" w:hAnsi="Times New Roman"/>
          <w:b w:val="0"/>
          <w:bCs w:val="0"/>
          <w:kern w:val="2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/>
          <w:b w:val="0"/>
          <w:bCs w:val="0"/>
          <w:kern w:val="2"/>
          <w:sz w:val="24"/>
          <w:szCs w:val="24"/>
          <w:highlight w:val="none"/>
        </w:rPr>
        <w:t>编，北京：高等教育出版社，</w:t>
      </w:r>
      <w:r>
        <w:rPr>
          <w:rFonts w:ascii="Times New Roman" w:hAnsi="Times New Roman"/>
          <w:b w:val="0"/>
          <w:bCs w:val="0"/>
          <w:kern w:val="2"/>
          <w:sz w:val="24"/>
          <w:szCs w:val="24"/>
          <w:highlight w:val="none"/>
        </w:rPr>
        <w:t>2011</w:t>
      </w:r>
    </w:p>
    <w:p w14:paraId="34F910C2">
      <w:pPr>
        <w:spacing w:line="360" w:lineRule="auto"/>
        <w:ind w:firstLine="360" w:firstLineChars="150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②</w:t>
      </w:r>
      <w:r>
        <w:rPr>
          <w:rFonts w:hint="eastAsia"/>
          <w:sz w:val="24"/>
          <w:highlight w:val="none"/>
        </w:rPr>
        <w:t>《能源微生物学》，袁振宏等编，北京：化学工业出版社，</w:t>
      </w:r>
      <w:r>
        <w:rPr>
          <w:sz w:val="24"/>
          <w:highlight w:val="none"/>
        </w:rPr>
        <w:t>2012</w:t>
      </w:r>
    </w:p>
    <w:p w14:paraId="3C42017F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. 材料化学</w:t>
      </w:r>
    </w:p>
    <w:p w14:paraId="57DF79B4">
      <w:pPr>
        <w:spacing w:line="360" w:lineRule="auto"/>
        <w:ind w:firstLine="360" w:firstLineChars="150"/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</w:rPr>
        <w:t xml:space="preserve">  </w:t>
      </w:r>
      <w:r>
        <w:rPr>
          <w:rFonts w:hint="eastAsia"/>
          <w:sz w:val="24"/>
          <w:highlight w:val="none"/>
        </w:rPr>
        <w:t xml:space="preserve"> ①《纳米材料导论》，曹茂盛，哈尔滨工业大学出版社，200</w:t>
      </w:r>
      <w:r>
        <w:rPr>
          <w:rFonts w:hint="eastAsia"/>
          <w:sz w:val="24"/>
          <w:highlight w:val="none"/>
          <w:lang w:val="en-US" w:eastAsia="zh-CN"/>
        </w:rPr>
        <w:t>7</w:t>
      </w:r>
    </w:p>
    <w:p w14:paraId="6570B4C9">
      <w:pPr>
        <w:spacing w:line="360" w:lineRule="auto"/>
        <w:ind w:firstLine="360" w:firstLineChars="150"/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 xml:space="preserve">   ②《材料化学》（第</w:t>
      </w:r>
      <w:r>
        <w:rPr>
          <w:rFonts w:hint="eastAsia"/>
          <w:sz w:val="24"/>
          <w:highlight w:val="none"/>
          <w:lang w:val="en-US" w:eastAsia="zh-CN"/>
        </w:rPr>
        <w:t>三</w:t>
      </w:r>
      <w:r>
        <w:rPr>
          <w:rFonts w:hint="eastAsia"/>
          <w:sz w:val="24"/>
          <w:highlight w:val="none"/>
        </w:rPr>
        <w:t>版），曾兆华 杨建文，化学工业出版社，20</w:t>
      </w:r>
      <w:r>
        <w:rPr>
          <w:rFonts w:hint="eastAsia"/>
          <w:sz w:val="24"/>
          <w:highlight w:val="none"/>
          <w:lang w:val="en-US" w:eastAsia="zh-CN"/>
        </w:rPr>
        <w:t>22年</w:t>
      </w:r>
    </w:p>
    <w:p w14:paraId="01459E40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  <w:lang w:val="en-US" w:eastAsia="zh-CN"/>
        </w:rPr>
        <w:t>4</w:t>
      </w:r>
      <w:r>
        <w:rPr>
          <w:rFonts w:ascii="宋体" w:hAnsi="宋体"/>
          <w:sz w:val="24"/>
          <w:highlight w:val="none"/>
        </w:rPr>
        <w:t>.</w:t>
      </w:r>
      <w:r>
        <w:rPr>
          <w:rFonts w:hint="eastAsia" w:ascii="宋体" w:hAnsi="宋体"/>
          <w:sz w:val="24"/>
          <w:highlight w:val="none"/>
        </w:rPr>
        <w:t>薄膜</w:t>
      </w:r>
      <w:r>
        <w:rPr>
          <w:rFonts w:ascii="宋体" w:hAnsi="宋体"/>
          <w:sz w:val="24"/>
          <w:highlight w:val="none"/>
        </w:rPr>
        <w:t>科学与技术</w:t>
      </w:r>
    </w:p>
    <w:p w14:paraId="5CCE7550"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《薄膜材料与薄膜技术》（第二版），郑伟涛编著，化学工业出版社。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2938150"/>
      <w:docPartObj>
        <w:docPartGallery w:val="autotext"/>
      </w:docPartObj>
    </w:sdtPr>
    <w:sdtContent>
      <w:p w14:paraId="43812A9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A1312C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46BF7"/>
    <w:multiLevelType w:val="multilevel"/>
    <w:tmpl w:val="0F846BF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ZTJmMmI1MjIzNjc2YmRmNmFkNmQyNGFhZmVmZWIifQ=="/>
  </w:docVars>
  <w:rsids>
    <w:rsidRoot w:val="00BB35E5"/>
    <w:rsid w:val="00025CA1"/>
    <w:rsid w:val="00031AF6"/>
    <w:rsid w:val="00041706"/>
    <w:rsid w:val="00045C89"/>
    <w:rsid w:val="00051793"/>
    <w:rsid w:val="000535AA"/>
    <w:rsid w:val="00055E2D"/>
    <w:rsid w:val="00056D6F"/>
    <w:rsid w:val="00080DB9"/>
    <w:rsid w:val="0008189E"/>
    <w:rsid w:val="00082A63"/>
    <w:rsid w:val="00092417"/>
    <w:rsid w:val="000A2EEB"/>
    <w:rsid w:val="000B26A3"/>
    <w:rsid w:val="000B76FA"/>
    <w:rsid w:val="000C085C"/>
    <w:rsid w:val="000C0F65"/>
    <w:rsid w:val="000C3992"/>
    <w:rsid w:val="000E2440"/>
    <w:rsid w:val="000E75D8"/>
    <w:rsid w:val="000F037A"/>
    <w:rsid w:val="000F744B"/>
    <w:rsid w:val="001060A3"/>
    <w:rsid w:val="001104B5"/>
    <w:rsid w:val="00111CD4"/>
    <w:rsid w:val="001213E5"/>
    <w:rsid w:val="00126410"/>
    <w:rsid w:val="001309BA"/>
    <w:rsid w:val="00131DEF"/>
    <w:rsid w:val="001367E6"/>
    <w:rsid w:val="00137B2D"/>
    <w:rsid w:val="001519B8"/>
    <w:rsid w:val="00160EAF"/>
    <w:rsid w:val="00161CA8"/>
    <w:rsid w:val="001670A1"/>
    <w:rsid w:val="00173A8D"/>
    <w:rsid w:val="00174653"/>
    <w:rsid w:val="00182BF3"/>
    <w:rsid w:val="00187A0D"/>
    <w:rsid w:val="00190EF3"/>
    <w:rsid w:val="001A4C55"/>
    <w:rsid w:val="001A564E"/>
    <w:rsid w:val="001B0151"/>
    <w:rsid w:val="001B59C8"/>
    <w:rsid w:val="001C251C"/>
    <w:rsid w:val="001C55F3"/>
    <w:rsid w:val="001C6B8B"/>
    <w:rsid w:val="001C6C07"/>
    <w:rsid w:val="001D1693"/>
    <w:rsid w:val="001D2236"/>
    <w:rsid w:val="001D31A8"/>
    <w:rsid w:val="001D5D44"/>
    <w:rsid w:val="001D64A9"/>
    <w:rsid w:val="001E1BD0"/>
    <w:rsid w:val="00204C31"/>
    <w:rsid w:val="00206BCF"/>
    <w:rsid w:val="00213C96"/>
    <w:rsid w:val="002310FE"/>
    <w:rsid w:val="0024388B"/>
    <w:rsid w:val="00243C30"/>
    <w:rsid w:val="002452CC"/>
    <w:rsid w:val="00271FFF"/>
    <w:rsid w:val="0028051A"/>
    <w:rsid w:val="002929C8"/>
    <w:rsid w:val="002945B6"/>
    <w:rsid w:val="002A136E"/>
    <w:rsid w:val="002A67EE"/>
    <w:rsid w:val="002B3849"/>
    <w:rsid w:val="002C740C"/>
    <w:rsid w:val="002D3804"/>
    <w:rsid w:val="002E7942"/>
    <w:rsid w:val="002F11D8"/>
    <w:rsid w:val="002F17CF"/>
    <w:rsid w:val="002F3931"/>
    <w:rsid w:val="002F6C92"/>
    <w:rsid w:val="002F6E70"/>
    <w:rsid w:val="00301D24"/>
    <w:rsid w:val="0030614C"/>
    <w:rsid w:val="00307A5C"/>
    <w:rsid w:val="00322EE6"/>
    <w:rsid w:val="00326898"/>
    <w:rsid w:val="0033013D"/>
    <w:rsid w:val="00331418"/>
    <w:rsid w:val="003401FB"/>
    <w:rsid w:val="00341D45"/>
    <w:rsid w:val="00346172"/>
    <w:rsid w:val="003673B5"/>
    <w:rsid w:val="003673F2"/>
    <w:rsid w:val="00370F4F"/>
    <w:rsid w:val="00372FF9"/>
    <w:rsid w:val="003867F2"/>
    <w:rsid w:val="00387EFA"/>
    <w:rsid w:val="003920CF"/>
    <w:rsid w:val="003973A5"/>
    <w:rsid w:val="003A511D"/>
    <w:rsid w:val="003A6BEF"/>
    <w:rsid w:val="003B0358"/>
    <w:rsid w:val="003B7012"/>
    <w:rsid w:val="003C01DD"/>
    <w:rsid w:val="003D3DDB"/>
    <w:rsid w:val="003D7F42"/>
    <w:rsid w:val="003E125E"/>
    <w:rsid w:val="003E457B"/>
    <w:rsid w:val="003E6619"/>
    <w:rsid w:val="003E759F"/>
    <w:rsid w:val="0041301B"/>
    <w:rsid w:val="00414FD8"/>
    <w:rsid w:val="00416DEB"/>
    <w:rsid w:val="00417945"/>
    <w:rsid w:val="00426059"/>
    <w:rsid w:val="00433704"/>
    <w:rsid w:val="004469E2"/>
    <w:rsid w:val="00453754"/>
    <w:rsid w:val="0045505E"/>
    <w:rsid w:val="00455C11"/>
    <w:rsid w:val="00456816"/>
    <w:rsid w:val="0048654D"/>
    <w:rsid w:val="004913C9"/>
    <w:rsid w:val="00491FA1"/>
    <w:rsid w:val="00496E32"/>
    <w:rsid w:val="004A1D8C"/>
    <w:rsid w:val="004A79E7"/>
    <w:rsid w:val="004B3656"/>
    <w:rsid w:val="004C571F"/>
    <w:rsid w:val="004D5A8A"/>
    <w:rsid w:val="004E4A14"/>
    <w:rsid w:val="00501062"/>
    <w:rsid w:val="0050108F"/>
    <w:rsid w:val="00505142"/>
    <w:rsid w:val="005062A4"/>
    <w:rsid w:val="00510509"/>
    <w:rsid w:val="00511720"/>
    <w:rsid w:val="005322DC"/>
    <w:rsid w:val="00534E38"/>
    <w:rsid w:val="005363B9"/>
    <w:rsid w:val="00545D87"/>
    <w:rsid w:val="00547BB9"/>
    <w:rsid w:val="0056478A"/>
    <w:rsid w:val="005744BB"/>
    <w:rsid w:val="005A0A44"/>
    <w:rsid w:val="005A7879"/>
    <w:rsid w:val="005B12C3"/>
    <w:rsid w:val="005B42CB"/>
    <w:rsid w:val="005D574D"/>
    <w:rsid w:val="005F522E"/>
    <w:rsid w:val="00601149"/>
    <w:rsid w:val="0060761F"/>
    <w:rsid w:val="006137A7"/>
    <w:rsid w:val="006248EA"/>
    <w:rsid w:val="00627CEB"/>
    <w:rsid w:val="00635362"/>
    <w:rsid w:val="0063556D"/>
    <w:rsid w:val="006355EA"/>
    <w:rsid w:val="006422BF"/>
    <w:rsid w:val="00661055"/>
    <w:rsid w:val="0066487C"/>
    <w:rsid w:val="006665D3"/>
    <w:rsid w:val="00671865"/>
    <w:rsid w:val="00673721"/>
    <w:rsid w:val="00685671"/>
    <w:rsid w:val="0069176D"/>
    <w:rsid w:val="00691CDE"/>
    <w:rsid w:val="0069228C"/>
    <w:rsid w:val="006A1068"/>
    <w:rsid w:val="006A3DF4"/>
    <w:rsid w:val="006B1435"/>
    <w:rsid w:val="006B4A82"/>
    <w:rsid w:val="006D1E97"/>
    <w:rsid w:val="006D3FE4"/>
    <w:rsid w:val="006D7ADA"/>
    <w:rsid w:val="006E6249"/>
    <w:rsid w:val="006F6598"/>
    <w:rsid w:val="00702D4C"/>
    <w:rsid w:val="007034B8"/>
    <w:rsid w:val="00714279"/>
    <w:rsid w:val="00720A0B"/>
    <w:rsid w:val="007248C7"/>
    <w:rsid w:val="00724A54"/>
    <w:rsid w:val="00737202"/>
    <w:rsid w:val="007656A8"/>
    <w:rsid w:val="00766B91"/>
    <w:rsid w:val="00770A6C"/>
    <w:rsid w:val="00776589"/>
    <w:rsid w:val="00782F4A"/>
    <w:rsid w:val="00784236"/>
    <w:rsid w:val="007874B4"/>
    <w:rsid w:val="0079474F"/>
    <w:rsid w:val="00797D7A"/>
    <w:rsid w:val="007A094C"/>
    <w:rsid w:val="007A472F"/>
    <w:rsid w:val="007B4116"/>
    <w:rsid w:val="007C6509"/>
    <w:rsid w:val="007C667F"/>
    <w:rsid w:val="007D0D5E"/>
    <w:rsid w:val="007D34B4"/>
    <w:rsid w:val="007D3510"/>
    <w:rsid w:val="007D4E70"/>
    <w:rsid w:val="007E1674"/>
    <w:rsid w:val="007F1969"/>
    <w:rsid w:val="007F1AFF"/>
    <w:rsid w:val="007F5206"/>
    <w:rsid w:val="007F736D"/>
    <w:rsid w:val="008006AC"/>
    <w:rsid w:val="00803431"/>
    <w:rsid w:val="00820236"/>
    <w:rsid w:val="008210F8"/>
    <w:rsid w:val="008325BA"/>
    <w:rsid w:val="00843199"/>
    <w:rsid w:val="008713E0"/>
    <w:rsid w:val="00880500"/>
    <w:rsid w:val="00886BD8"/>
    <w:rsid w:val="00890998"/>
    <w:rsid w:val="00893F93"/>
    <w:rsid w:val="0089698D"/>
    <w:rsid w:val="00897773"/>
    <w:rsid w:val="00897C27"/>
    <w:rsid w:val="008A1E77"/>
    <w:rsid w:val="008A2814"/>
    <w:rsid w:val="008A2FA8"/>
    <w:rsid w:val="008A6DB8"/>
    <w:rsid w:val="008B3A81"/>
    <w:rsid w:val="008C0B0C"/>
    <w:rsid w:val="008C1579"/>
    <w:rsid w:val="008C31C6"/>
    <w:rsid w:val="008C3BB1"/>
    <w:rsid w:val="008D356B"/>
    <w:rsid w:val="008D70D2"/>
    <w:rsid w:val="008E13A2"/>
    <w:rsid w:val="008F0BA3"/>
    <w:rsid w:val="00901CBE"/>
    <w:rsid w:val="009156BD"/>
    <w:rsid w:val="0092394D"/>
    <w:rsid w:val="00933E4F"/>
    <w:rsid w:val="009378A2"/>
    <w:rsid w:val="009450A4"/>
    <w:rsid w:val="00951E85"/>
    <w:rsid w:val="0095592D"/>
    <w:rsid w:val="0097245D"/>
    <w:rsid w:val="009728C9"/>
    <w:rsid w:val="00975917"/>
    <w:rsid w:val="009832EF"/>
    <w:rsid w:val="00994B29"/>
    <w:rsid w:val="009957C3"/>
    <w:rsid w:val="009B6406"/>
    <w:rsid w:val="009C621F"/>
    <w:rsid w:val="009D084A"/>
    <w:rsid w:val="009D0B2A"/>
    <w:rsid w:val="009D72B0"/>
    <w:rsid w:val="009E429C"/>
    <w:rsid w:val="009E7963"/>
    <w:rsid w:val="009F2C23"/>
    <w:rsid w:val="009F436D"/>
    <w:rsid w:val="00A01FE3"/>
    <w:rsid w:val="00A150DA"/>
    <w:rsid w:val="00A20D7D"/>
    <w:rsid w:val="00A2121F"/>
    <w:rsid w:val="00A25EC8"/>
    <w:rsid w:val="00A274F3"/>
    <w:rsid w:val="00A35B77"/>
    <w:rsid w:val="00A404FD"/>
    <w:rsid w:val="00A40903"/>
    <w:rsid w:val="00A67968"/>
    <w:rsid w:val="00A70B09"/>
    <w:rsid w:val="00A77C17"/>
    <w:rsid w:val="00A77C32"/>
    <w:rsid w:val="00A8042C"/>
    <w:rsid w:val="00A818DC"/>
    <w:rsid w:val="00A842BB"/>
    <w:rsid w:val="00A92CA5"/>
    <w:rsid w:val="00A93CD5"/>
    <w:rsid w:val="00A950B2"/>
    <w:rsid w:val="00A96DC1"/>
    <w:rsid w:val="00AA2E85"/>
    <w:rsid w:val="00AA39A5"/>
    <w:rsid w:val="00AB137F"/>
    <w:rsid w:val="00AB714E"/>
    <w:rsid w:val="00AD2B9F"/>
    <w:rsid w:val="00AE019C"/>
    <w:rsid w:val="00AE22F2"/>
    <w:rsid w:val="00AE2808"/>
    <w:rsid w:val="00AF1248"/>
    <w:rsid w:val="00B04D37"/>
    <w:rsid w:val="00B16B2C"/>
    <w:rsid w:val="00B23892"/>
    <w:rsid w:val="00B3012A"/>
    <w:rsid w:val="00B34713"/>
    <w:rsid w:val="00B41869"/>
    <w:rsid w:val="00B42F62"/>
    <w:rsid w:val="00B43E1E"/>
    <w:rsid w:val="00B52690"/>
    <w:rsid w:val="00B564FC"/>
    <w:rsid w:val="00B56A7A"/>
    <w:rsid w:val="00B61DEA"/>
    <w:rsid w:val="00B71165"/>
    <w:rsid w:val="00B71C75"/>
    <w:rsid w:val="00B75CF3"/>
    <w:rsid w:val="00B83A00"/>
    <w:rsid w:val="00B9141B"/>
    <w:rsid w:val="00B94402"/>
    <w:rsid w:val="00B95257"/>
    <w:rsid w:val="00B965D4"/>
    <w:rsid w:val="00BA402C"/>
    <w:rsid w:val="00BA48CE"/>
    <w:rsid w:val="00BB0BD9"/>
    <w:rsid w:val="00BB35E5"/>
    <w:rsid w:val="00BC2CD0"/>
    <w:rsid w:val="00BD0557"/>
    <w:rsid w:val="00BD693F"/>
    <w:rsid w:val="00BE017A"/>
    <w:rsid w:val="00BE35E2"/>
    <w:rsid w:val="00BF330C"/>
    <w:rsid w:val="00BF48F6"/>
    <w:rsid w:val="00C037FF"/>
    <w:rsid w:val="00C04845"/>
    <w:rsid w:val="00C04E59"/>
    <w:rsid w:val="00C0623A"/>
    <w:rsid w:val="00C120FE"/>
    <w:rsid w:val="00C23EB6"/>
    <w:rsid w:val="00C35F91"/>
    <w:rsid w:val="00C461F5"/>
    <w:rsid w:val="00C53966"/>
    <w:rsid w:val="00C55D19"/>
    <w:rsid w:val="00C56301"/>
    <w:rsid w:val="00C63C83"/>
    <w:rsid w:val="00C86813"/>
    <w:rsid w:val="00C9698A"/>
    <w:rsid w:val="00CA762F"/>
    <w:rsid w:val="00CB0BD5"/>
    <w:rsid w:val="00CB33A6"/>
    <w:rsid w:val="00CB7A0E"/>
    <w:rsid w:val="00CD0FAE"/>
    <w:rsid w:val="00D27E19"/>
    <w:rsid w:val="00D308EB"/>
    <w:rsid w:val="00D30967"/>
    <w:rsid w:val="00D34E8D"/>
    <w:rsid w:val="00D3692E"/>
    <w:rsid w:val="00D41124"/>
    <w:rsid w:val="00D53EB0"/>
    <w:rsid w:val="00D543C5"/>
    <w:rsid w:val="00D55923"/>
    <w:rsid w:val="00D63AA4"/>
    <w:rsid w:val="00D66FDB"/>
    <w:rsid w:val="00D80305"/>
    <w:rsid w:val="00D808CA"/>
    <w:rsid w:val="00D83254"/>
    <w:rsid w:val="00D94A86"/>
    <w:rsid w:val="00DB37AB"/>
    <w:rsid w:val="00DB6544"/>
    <w:rsid w:val="00DB6675"/>
    <w:rsid w:val="00DB7C21"/>
    <w:rsid w:val="00DC0E71"/>
    <w:rsid w:val="00DC1207"/>
    <w:rsid w:val="00DC6709"/>
    <w:rsid w:val="00DE4185"/>
    <w:rsid w:val="00DF3805"/>
    <w:rsid w:val="00E11321"/>
    <w:rsid w:val="00E147B7"/>
    <w:rsid w:val="00E269F1"/>
    <w:rsid w:val="00E27461"/>
    <w:rsid w:val="00E33733"/>
    <w:rsid w:val="00E34B22"/>
    <w:rsid w:val="00E4338B"/>
    <w:rsid w:val="00E502F9"/>
    <w:rsid w:val="00E50E57"/>
    <w:rsid w:val="00E61235"/>
    <w:rsid w:val="00E61382"/>
    <w:rsid w:val="00E70D45"/>
    <w:rsid w:val="00E86664"/>
    <w:rsid w:val="00E921E1"/>
    <w:rsid w:val="00E97C7C"/>
    <w:rsid w:val="00EA4814"/>
    <w:rsid w:val="00EA6DC7"/>
    <w:rsid w:val="00EB61C6"/>
    <w:rsid w:val="00EB7E8C"/>
    <w:rsid w:val="00EC542A"/>
    <w:rsid w:val="00EC760E"/>
    <w:rsid w:val="00ED6DE0"/>
    <w:rsid w:val="00F00DC7"/>
    <w:rsid w:val="00F02742"/>
    <w:rsid w:val="00F10B72"/>
    <w:rsid w:val="00F14F4D"/>
    <w:rsid w:val="00F3079C"/>
    <w:rsid w:val="00F40171"/>
    <w:rsid w:val="00F402DA"/>
    <w:rsid w:val="00F47B97"/>
    <w:rsid w:val="00F51637"/>
    <w:rsid w:val="00F62BFC"/>
    <w:rsid w:val="00F62F7E"/>
    <w:rsid w:val="00F952CA"/>
    <w:rsid w:val="00FB3490"/>
    <w:rsid w:val="00FB5F54"/>
    <w:rsid w:val="00FD021F"/>
    <w:rsid w:val="00FD0C18"/>
    <w:rsid w:val="00FD383D"/>
    <w:rsid w:val="00FD4875"/>
    <w:rsid w:val="00FE17DB"/>
    <w:rsid w:val="00FE52B3"/>
    <w:rsid w:val="00FE5580"/>
    <w:rsid w:val="00FF62D0"/>
    <w:rsid w:val="0136557F"/>
    <w:rsid w:val="015E0632"/>
    <w:rsid w:val="01B14C06"/>
    <w:rsid w:val="025649A5"/>
    <w:rsid w:val="04877EA0"/>
    <w:rsid w:val="051102E2"/>
    <w:rsid w:val="05F9301F"/>
    <w:rsid w:val="09211944"/>
    <w:rsid w:val="0A2B1BB8"/>
    <w:rsid w:val="0B995A3F"/>
    <w:rsid w:val="0BC2795A"/>
    <w:rsid w:val="0BF10FB3"/>
    <w:rsid w:val="0C594A42"/>
    <w:rsid w:val="0D274CEC"/>
    <w:rsid w:val="0E4D215A"/>
    <w:rsid w:val="0E9C1129"/>
    <w:rsid w:val="0E9D47A2"/>
    <w:rsid w:val="112A4781"/>
    <w:rsid w:val="114F1D45"/>
    <w:rsid w:val="11D24E50"/>
    <w:rsid w:val="11F87021"/>
    <w:rsid w:val="12AD1419"/>
    <w:rsid w:val="16021A7C"/>
    <w:rsid w:val="1684369A"/>
    <w:rsid w:val="174D3ABB"/>
    <w:rsid w:val="187F1162"/>
    <w:rsid w:val="1BC93507"/>
    <w:rsid w:val="1C856F63"/>
    <w:rsid w:val="1E592455"/>
    <w:rsid w:val="1EA9518B"/>
    <w:rsid w:val="1EA96F39"/>
    <w:rsid w:val="205834A5"/>
    <w:rsid w:val="21DE15EF"/>
    <w:rsid w:val="22A939AB"/>
    <w:rsid w:val="232129B2"/>
    <w:rsid w:val="24B16B47"/>
    <w:rsid w:val="25104FDB"/>
    <w:rsid w:val="25D86356"/>
    <w:rsid w:val="25DC2FDF"/>
    <w:rsid w:val="29712D49"/>
    <w:rsid w:val="2A4B17EC"/>
    <w:rsid w:val="2A4F0880"/>
    <w:rsid w:val="2A5266D7"/>
    <w:rsid w:val="2D7921CC"/>
    <w:rsid w:val="2D866ECD"/>
    <w:rsid w:val="2E56075F"/>
    <w:rsid w:val="2F146650"/>
    <w:rsid w:val="2F8135BA"/>
    <w:rsid w:val="30EB1633"/>
    <w:rsid w:val="31164509"/>
    <w:rsid w:val="3239017C"/>
    <w:rsid w:val="329074E9"/>
    <w:rsid w:val="332D0F4F"/>
    <w:rsid w:val="35E52F13"/>
    <w:rsid w:val="379F4F25"/>
    <w:rsid w:val="37A4078E"/>
    <w:rsid w:val="37C52BDE"/>
    <w:rsid w:val="380B2330"/>
    <w:rsid w:val="39705BFA"/>
    <w:rsid w:val="39DC79E4"/>
    <w:rsid w:val="3CC03974"/>
    <w:rsid w:val="3D167A38"/>
    <w:rsid w:val="3D273813"/>
    <w:rsid w:val="3EDA6843"/>
    <w:rsid w:val="3F0F473E"/>
    <w:rsid w:val="3F4C5993"/>
    <w:rsid w:val="3FB83769"/>
    <w:rsid w:val="43302B63"/>
    <w:rsid w:val="44DA57EF"/>
    <w:rsid w:val="463827CD"/>
    <w:rsid w:val="46B1257F"/>
    <w:rsid w:val="477D3398"/>
    <w:rsid w:val="47A45C40"/>
    <w:rsid w:val="490474CD"/>
    <w:rsid w:val="49E667D2"/>
    <w:rsid w:val="4B8B15F1"/>
    <w:rsid w:val="4C7E2F03"/>
    <w:rsid w:val="4D8B7A5E"/>
    <w:rsid w:val="4DE47EED"/>
    <w:rsid w:val="4E5008D0"/>
    <w:rsid w:val="4EC62246"/>
    <w:rsid w:val="4FB01626"/>
    <w:rsid w:val="50504BB7"/>
    <w:rsid w:val="519E47E3"/>
    <w:rsid w:val="52DA78D2"/>
    <w:rsid w:val="542425E2"/>
    <w:rsid w:val="573C7A94"/>
    <w:rsid w:val="57DD1426"/>
    <w:rsid w:val="588E2720"/>
    <w:rsid w:val="58B73A25"/>
    <w:rsid w:val="5A3B68D8"/>
    <w:rsid w:val="5B555777"/>
    <w:rsid w:val="5B7E082A"/>
    <w:rsid w:val="5C8C341B"/>
    <w:rsid w:val="5CCA7C22"/>
    <w:rsid w:val="5D35760E"/>
    <w:rsid w:val="5D4F6922"/>
    <w:rsid w:val="5D6837FA"/>
    <w:rsid w:val="5DB22A0D"/>
    <w:rsid w:val="5EA2463B"/>
    <w:rsid w:val="612105D5"/>
    <w:rsid w:val="6135092D"/>
    <w:rsid w:val="63A64DC2"/>
    <w:rsid w:val="642D54E3"/>
    <w:rsid w:val="64A15589"/>
    <w:rsid w:val="65197C70"/>
    <w:rsid w:val="65AA5D6F"/>
    <w:rsid w:val="65AC16CB"/>
    <w:rsid w:val="66065FEC"/>
    <w:rsid w:val="66D47E98"/>
    <w:rsid w:val="6721001D"/>
    <w:rsid w:val="67BC2E06"/>
    <w:rsid w:val="699278B4"/>
    <w:rsid w:val="6A931CC8"/>
    <w:rsid w:val="6B2B3DFF"/>
    <w:rsid w:val="6BD83F86"/>
    <w:rsid w:val="6BEB5FCA"/>
    <w:rsid w:val="6CBA7B30"/>
    <w:rsid w:val="6D364F2B"/>
    <w:rsid w:val="6D8724AF"/>
    <w:rsid w:val="6DFA6436"/>
    <w:rsid w:val="6E292877"/>
    <w:rsid w:val="6FB72105"/>
    <w:rsid w:val="70C327FE"/>
    <w:rsid w:val="72225F5B"/>
    <w:rsid w:val="726441E4"/>
    <w:rsid w:val="73BC418E"/>
    <w:rsid w:val="75526B58"/>
    <w:rsid w:val="755F1275"/>
    <w:rsid w:val="7573255A"/>
    <w:rsid w:val="75D24740"/>
    <w:rsid w:val="787212BF"/>
    <w:rsid w:val="78771B54"/>
    <w:rsid w:val="78BE2756"/>
    <w:rsid w:val="791728A0"/>
    <w:rsid w:val="7BD45143"/>
    <w:rsid w:val="7BFA2C04"/>
    <w:rsid w:val="7E7F0292"/>
    <w:rsid w:val="7EA877E8"/>
    <w:rsid w:val="7EE10F9B"/>
    <w:rsid w:val="7F702EE8"/>
    <w:rsid w:val="7F9D29A2"/>
    <w:rsid w:val="7FC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text_style"/>
    <w:basedOn w:val="9"/>
    <w:qFormat/>
    <w:uiPriority w:val="0"/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标题 1 字符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Char"/>
    <w:link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giec</Company>
  <Pages>5</Pages>
  <Words>839</Words>
  <Characters>880</Characters>
  <Lines>24</Lines>
  <Paragraphs>7</Paragraphs>
  <TotalTime>71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2023-12-06T08:22:00Z</dcterms:created>
  <dc:creator>zhangyun</dc:creator>
  <cp:lastModifiedBy>hxp</cp:lastModifiedBy>
  <cp:lastPrinted>2026-01-05T07:38:00Z</cp:lastPrinted>
  <dcterms:modified xsi:type="dcterms:W3CDTF">2026-01-23T02:38:35Z</dcterms:modified>
  <dc:title>中国科学院广州能源研究所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D565124509114F91AA69479265EE26D7_13</vt:lpwstr>
  </property>
  <property fmtid="{D5CDD505-2E9C-101B-9397-08002B2CF9AE}" pid="4" name="KSOTemplateDocerSaveRecord">
    <vt:lpwstr>eyJoZGlkIjoiNTZhYTY3MGQ2NGRhYmQyZWExY2Q4NTVhZWQ0ODgwYzkiLCJ1c2VySWQiOiI3NzE5NTI4NDUifQ==</vt:lpwstr>
  </property>
</Properties>
</file>